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3F7F" w14:textId="77777777" w:rsidR="0038095D" w:rsidRPr="00B875EC" w:rsidRDefault="0038095D" w:rsidP="00B875EC">
      <w:pPr>
        <w:spacing w:line="276" w:lineRule="auto"/>
        <w:jc w:val="both"/>
        <w:rPr>
          <w:rFonts w:ascii="Inter" w:hAnsi="Inter"/>
          <w:b/>
          <w:bCs/>
          <w:sz w:val="28"/>
          <w:szCs w:val="28"/>
        </w:rPr>
      </w:pPr>
      <w:bookmarkStart w:id="0" w:name="_heading=h.obug7c6cgcs" w:colFirst="0" w:colLast="0"/>
      <w:bookmarkEnd w:id="0"/>
    </w:p>
    <w:p w14:paraId="7C404067" w14:textId="6E0EAA00" w:rsidR="0038095D" w:rsidRPr="00B875EC" w:rsidRDefault="001C2FA7" w:rsidP="00B875EC">
      <w:pPr>
        <w:spacing w:line="276" w:lineRule="auto"/>
        <w:jc w:val="both"/>
        <w:rPr>
          <w:rFonts w:ascii="Inter" w:hAnsi="Inter"/>
          <w:b/>
          <w:bCs/>
          <w:sz w:val="28"/>
          <w:szCs w:val="28"/>
        </w:rPr>
      </w:pPr>
      <w:r w:rsidRPr="00B875EC">
        <w:rPr>
          <w:rFonts w:ascii="Inter" w:hAnsi="Inter"/>
          <w:b/>
          <w:bCs/>
          <w:sz w:val="28"/>
          <w:szCs w:val="28"/>
        </w:rPr>
        <w:t xml:space="preserve">Regulamin przedsięwzięcia „Zamkowy </w:t>
      </w:r>
      <w:r w:rsidR="002752A2" w:rsidRPr="00B875EC">
        <w:rPr>
          <w:rFonts w:ascii="Inter" w:hAnsi="Inter"/>
          <w:b/>
          <w:bCs/>
          <w:sz w:val="28"/>
          <w:szCs w:val="28"/>
        </w:rPr>
        <w:t>Program</w:t>
      </w:r>
      <w:r w:rsidRPr="00B875EC">
        <w:rPr>
          <w:rFonts w:ascii="Inter" w:hAnsi="Inter"/>
          <w:b/>
          <w:bCs/>
          <w:sz w:val="28"/>
          <w:szCs w:val="28"/>
        </w:rPr>
        <w:t xml:space="preserve"> </w:t>
      </w:r>
      <w:r w:rsidR="002752A2" w:rsidRPr="00B875EC">
        <w:rPr>
          <w:rFonts w:ascii="Inter" w:hAnsi="Inter"/>
          <w:b/>
          <w:bCs/>
          <w:sz w:val="28"/>
          <w:szCs w:val="28"/>
        </w:rPr>
        <w:t>Sąsiedzki</w:t>
      </w:r>
      <w:r w:rsidRPr="00B875EC">
        <w:rPr>
          <w:rFonts w:ascii="Inter" w:hAnsi="Inter"/>
          <w:b/>
          <w:bCs/>
          <w:sz w:val="28"/>
          <w:szCs w:val="28"/>
        </w:rPr>
        <w:t>”.</w:t>
      </w:r>
      <w:bookmarkStart w:id="1" w:name="_heading=h.2kpr1w8fmenl" w:colFirst="0" w:colLast="0"/>
      <w:bookmarkEnd w:id="1"/>
      <w:r w:rsidR="0038095D" w:rsidRPr="00B875EC">
        <w:rPr>
          <w:rFonts w:ascii="Inter" w:hAnsi="Inter"/>
          <w:b/>
          <w:bCs/>
          <w:sz w:val="28"/>
          <w:szCs w:val="28"/>
        </w:rPr>
        <w:br/>
      </w:r>
      <w:r w:rsidRPr="00B875EC">
        <w:rPr>
          <w:rFonts w:ascii="Inter" w:hAnsi="Inter"/>
          <w:b/>
          <w:bCs/>
          <w:sz w:val="28"/>
          <w:szCs w:val="28"/>
        </w:rPr>
        <w:t>Organizator: Centrum Kultury ZAMEK w Poznaniu.</w:t>
      </w:r>
    </w:p>
    <w:p w14:paraId="3EA5B978" w14:textId="77777777" w:rsidR="0038095D" w:rsidRPr="00B875EC" w:rsidRDefault="0038095D" w:rsidP="00B875EC">
      <w:pPr>
        <w:spacing w:line="276" w:lineRule="auto"/>
        <w:jc w:val="both"/>
        <w:rPr>
          <w:rFonts w:ascii="Inter" w:hAnsi="Inter"/>
          <w:b/>
          <w:bCs/>
          <w:sz w:val="24"/>
          <w:szCs w:val="24"/>
        </w:rPr>
      </w:pPr>
    </w:p>
    <w:p w14:paraId="6C5ADEAC" w14:textId="77777777" w:rsidR="0038095D" w:rsidRPr="00B875EC" w:rsidRDefault="0038095D" w:rsidP="00B875EC">
      <w:pPr>
        <w:spacing w:line="276" w:lineRule="auto"/>
        <w:jc w:val="both"/>
        <w:rPr>
          <w:rFonts w:ascii="Inter" w:hAnsi="Inter"/>
          <w:b/>
          <w:bCs/>
          <w:sz w:val="24"/>
          <w:szCs w:val="24"/>
        </w:rPr>
      </w:pPr>
    </w:p>
    <w:p w14:paraId="1575A991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Definicje.</w:t>
      </w:r>
    </w:p>
    <w:p w14:paraId="65482036" w14:textId="79FDC5A2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>Organizator</w:t>
      </w:r>
      <w:r w:rsidRPr="00B875EC">
        <w:rPr>
          <w:rFonts w:ascii="Inter" w:eastAsia="Georgia" w:hAnsi="Inter" w:cs="Georgia"/>
          <w:sz w:val="24"/>
          <w:szCs w:val="24"/>
        </w:rPr>
        <w:t xml:space="preserve"> </w:t>
      </w:r>
      <w:r w:rsidR="009C23F8" w:rsidRPr="00B875EC">
        <w:rPr>
          <w:rFonts w:ascii="Inter" w:eastAsia="Georgia" w:hAnsi="Inter" w:cs="Georgia"/>
          <w:sz w:val="24"/>
          <w:szCs w:val="24"/>
        </w:rPr>
        <w:t>–</w:t>
      </w:r>
      <w:r w:rsidR="00A92512" w:rsidRPr="00B875EC">
        <w:rPr>
          <w:rFonts w:ascii="Inter" w:eastAsia="Georgia" w:hAnsi="Inter" w:cs="Georgia"/>
          <w:sz w:val="24"/>
          <w:szCs w:val="24"/>
        </w:rPr>
        <w:t xml:space="preserve"> </w:t>
      </w:r>
      <w:r w:rsidRPr="00B875EC">
        <w:rPr>
          <w:rFonts w:ascii="Inter" w:eastAsia="Georgia" w:hAnsi="Inter" w:cs="Georgia"/>
          <w:sz w:val="24"/>
          <w:szCs w:val="24"/>
        </w:rPr>
        <w:t xml:space="preserve">Centrum Kultury </w:t>
      </w:r>
      <w:r w:rsidR="003D3D91" w:rsidRPr="00B875EC">
        <w:rPr>
          <w:rFonts w:ascii="Inter" w:eastAsia="Georgia" w:hAnsi="Inter" w:cs="Georgia"/>
          <w:sz w:val="24"/>
          <w:szCs w:val="24"/>
        </w:rPr>
        <w:t>ZAMEK</w:t>
      </w:r>
      <w:r w:rsidRPr="00B875EC">
        <w:rPr>
          <w:rFonts w:ascii="Inter" w:eastAsia="Georgia" w:hAnsi="Inter" w:cs="Georgia"/>
          <w:sz w:val="24"/>
          <w:szCs w:val="24"/>
        </w:rPr>
        <w:t xml:space="preserve"> z siedzibą w Poznaniu, 61-809, ul. Św. Marcin 80/82, wpisany pod numerem RIK-II do Rejestru Instytucji Kultury prowadzonego przez Prezydenta Miasta Poznania, posiadający NIP 7781019907 oraz REGON 000278178, zwany w dalszej części CK </w:t>
      </w:r>
      <w:r w:rsidR="009C23F8" w:rsidRPr="00B875EC">
        <w:rPr>
          <w:rFonts w:ascii="Inter" w:eastAsia="Georgia" w:hAnsi="Inter" w:cs="Georgia"/>
          <w:sz w:val="24"/>
          <w:szCs w:val="24"/>
        </w:rPr>
        <w:t>ZAMEK</w:t>
      </w:r>
      <w:r w:rsidRPr="00B875EC">
        <w:rPr>
          <w:rFonts w:ascii="Inter" w:eastAsia="Georgia" w:hAnsi="Inter" w:cs="Georgia"/>
          <w:sz w:val="24"/>
          <w:szCs w:val="24"/>
        </w:rPr>
        <w:t>.</w:t>
      </w:r>
    </w:p>
    <w:p w14:paraId="1EB778B1" w14:textId="77777777" w:rsidR="00B875EC" w:rsidRPr="00B875EC" w:rsidRDefault="00B875EC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1B08A863" w14:textId="42AEBF2B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 xml:space="preserve">Dział </w:t>
      </w:r>
      <w:r w:rsidR="002752A2" w:rsidRPr="00B875EC">
        <w:rPr>
          <w:rFonts w:ascii="Inter" w:eastAsia="Georgia" w:hAnsi="Inter" w:cs="Georgia"/>
          <w:b/>
          <w:sz w:val="24"/>
          <w:szCs w:val="24"/>
        </w:rPr>
        <w:t>Program</w:t>
      </w:r>
      <w:r w:rsidRPr="00B875EC">
        <w:rPr>
          <w:rFonts w:ascii="Inter" w:eastAsia="Georgia" w:hAnsi="Inter" w:cs="Georgia"/>
          <w:b/>
          <w:sz w:val="24"/>
          <w:szCs w:val="24"/>
        </w:rPr>
        <w:t>ów Społecznych</w:t>
      </w:r>
      <w:r w:rsidRPr="00B875EC">
        <w:rPr>
          <w:rFonts w:ascii="Inter" w:eastAsia="Georgia" w:hAnsi="Inter" w:cs="Georgia"/>
          <w:sz w:val="24"/>
          <w:szCs w:val="24"/>
        </w:rPr>
        <w:t xml:space="preserve"> </w:t>
      </w:r>
      <w:r w:rsidR="009C23F8" w:rsidRPr="00B875EC">
        <w:rPr>
          <w:rFonts w:ascii="Inter" w:eastAsia="Georgia" w:hAnsi="Inter" w:cs="Georgia"/>
          <w:sz w:val="24"/>
          <w:szCs w:val="24"/>
        </w:rPr>
        <w:t>–</w:t>
      </w:r>
      <w:r w:rsidRPr="00B875EC">
        <w:rPr>
          <w:rFonts w:ascii="Inter" w:eastAsia="Georgia" w:hAnsi="Inter" w:cs="Georgia"/>
          <w:sz w:val="24"/>
          <w:szCs w:val="24"/>
        </w:rPr>
        <w:t xml:space="preserve"> dział Centrum Kultury </w:t>
      </w:r>
      <w:r w:rsidR="00A92512" w:rsidRPr="00B875EC">
        <w:rPr>
          <w:rFonts w:ascii="Inter" w:eastAsia="Georgia" w:hAnsi="Inter" w:cs="Georgia"/>
          <w:sz w:val="24"/>
          <w:szCs w:val="24"/>
        </w:rPr>
        <w:t>ZAMEK odpowiadający</w:t>
      </w:r>
      <w:r w:rsidRPr="00B875EC">
        <w:rPr>
          <w:rFonts w:ascii="Inter" w:eastAsia="Georgia" w:hAnsi="Inter" w:cs="Georgia"/>
          <w:sz w:val="24"/>
          <w:szCs w:val="24"/>
        </w:rPr>
        <w:t xml:space="preserve"> za stworzenie i realizację “Zamkowego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u </w:t>
      </w:r>
      <w:r w:rsidR="002752A2" w:rsidRPr="00B875EC">
        <w:rPr>
          <w:rFonts w:ascii="Inter" w:eastAsia="Georgia" w:hAnsi="Inter" w:cs="Georgia"/>
          <w:sz w:val="24"/>
          <w:szCs w:val="24"/>
        </w:rPr>
        <w:t>Sąsiedzki</w:t>
      </w:r>
      <w:r w:rsidRPr="00B875EC">
        <w:rPr>
          <w:rFonts w:ascii="Inter" w:eastAsia="Georgia" w:hAnsi="Inter" w:cs="Georgia"/>
          <w:sz w:val="24"/>
          <w:szCs w:val="24"/>
        </w:rPr>
        <w:t xml:space="preserve">ego”. Biuro Działu znajduje się w siedzibie Organizatora w pokoju 130. Pracowniczki opiekujące się “Zamkowym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em </w:t>
      </w:r>
      <w:r w:rsidR="002752A2" w:rsidRPr="00B875EC">
        <w:rPr>
          <w:rFonts w:ascii="Inter" w:eastAsia="Georgia" w:hAnsi="Inter" w:cs="Georgia"/>
          <w:sz w:val="24"/>
          <w:szCs w:val="24"/>
        </w:rPr>
        <w:t>Sąsiedzki</w:t>
      </w:r>
      <w:r w:rsidRPr="00B875EC">
        <w:rPr>
          <w:rFonts w:ascii="Inter" w:eastAsia="Georgia" w:hAnsi="Inter" w:cs="Georgia"/>
          <w:sz w:val="24"/>
          <w:szCs w:val="24"/>
        </w:rPr>
        <w:t xml:space="preserve">m”: Adrianna Sołtysiak i Ewelina Banaszek. Kontakt: osobisty w biurze DPS i mailowy: </w:t>
      </w:r>
      <w:hyperlink r:id="rId11">
        <w:r w:rsidRPr="00B875EC">
          <w:rPr>
            <w:rFonts w:ascii="Inter" w:eastAsia="Georgia" w:hAnsi="Inter" w:cs="Georgia"/>
            <w:color w:val="1155CC"/>
            <w:sz w:val="24"/>
            <w:szCs w:val="24"/>
            <w:u w:val="single"/>
          </w:rPr>
          <w:t>a.soltysiak@ckzamek.pl</w:t>
        </w:r>
      </w:hyperlink>
      <w:r w:rsidRPr="00B875EC">
        <w:rPr>
          <w:rFonts w:ascii="Inter" w:eastAsia="Georgia" w:hAnsi="Inter" w:cs="Georgia"/>
          <w:sz w:val="24"/>
          <w:szCs w:val="24"/>
        </w:rPr>
        <w:t xml:space="preserve">, </w:t>
      </w:r>
      <w:hyperlink r:id="rId12">
        <w:r w:rsidRPr="00B875EC">
          <w:rPr>
            <w:rFonts w:ascii="Inter" w:eastAsia="Georgia" w:hAnsi="Inter" w:cs="Georgia"/>
            <w:color w:val="1155CC"/>
            <w:sz w:val="24"/>
            <w:szCs w:val="24"/>
            <w:u w:val="single"/>
          </w:rPr>
          <w:t>e.banaszek@ckzamek.pl</w:t>
        </w:r>
      </w:hyperlink>
    </w:p>
    <w:p w14:paraId="36309F9A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0267B549" w14:textId="30149889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 xml:space="preserve">Zamkowy </w:t>
      </w:r>
      <w:r w:rsidR="002752A2" w:rsidRPr="00B875EC">
        <w:rPr>
          <w:rFonts w:ascii="Inter" w:eastAsia="Georgia" w:hAnsi="Inter" w:cs="Georgia"/>
          <w:b/>
          <w:sz w:val="24"/>
          <w:szCs w:val="24"/>
        </w:rPr>
        <w:t>Program</w:t>
      </w:r>
      <w:r w:rsidRPr="00B875EC">
        <w:rPr>
          <w:rFonts w:ascii="Inter" w:eastAsia="Georgia" w:hAnsi="Inter" w:cs="Georgia"/>
          <w:b/>
          <w:sz w:val="24"/>
          <w:szCs w:val="24"/>
        </w:rPr>
        <w:t xml:space="preserve"> </w:t>
      </w:r>
      <w:r w:rsidR="002752A2" w:rsidRPr="00B875EC">
        <w:rPr>
          <w:rFonts w:ascii="Inter" w:eastAsia="Georgia" w:hAnsi="Inter" w:cs="Georgia"/>
          <w:b/>
          <w:sz w:val="24"/>
          <w:szCs w:val="24"/>
        </w:rPr>
        <w:t xml:space="preserve">Sąsiedzki / Program </w:t>
      </w:r>
      <w:r w:rsidRPr="00B875EC">
        <w:rPr>
          <w:rFonts w:ascii="Inter" w:eastAsia="Georgia" w:hAnsi="Inter" w:cs="Georgia"/>
          <w:sz w:val="24"/>
          <w:szCs w:val="24"/>
        </w:rPr>
        <w:t xml:space="preserve">– przedsięwzięcie, którego celem jest wsparcie oddolnych inicjatyw lokalnych w Poznaniu wyłonionych w procesie naboru i realizowany przy wsparciu koordynatorek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u.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 obejmuje proces wyboru, realizacji i rozliczenia inicjatyw </w:t>
      </w:r>
      <w:r w:rsidR="00FA114A" w:rsidRPr="00B875EC">
        <w:rPr>
          <w:rFonts w:ascii="Inter" w:eastAsia="Georgia" w:hAnsi="Inter" w:cs="Georgia"/>
          <w:sz w:val="24"/>
          <w:szCs w:val="24"/>
        </w:rPr>
        <w:t>wybranych</w:t>
      </w:r>
      <w:r w:rsidRPr="00B875EC">
        <w:rPr>
          <w:rFonts w:ascii="Inter" w:eastAsia="Georgia" w:hAnsi="Inter" w:cs="Georgia"/>
          <w:sz w:val="24"/>
          <w:szCs w:val="24"/>
        </w:rPr>
        <w:t xml:space="preserve"> w wyniku Naboru.</w:t>
      </w:r>
    </w:p>
    <w:p w14:paraId="5FA258EE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723A9121" w14:textId="212C9C29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 xml:space="preserve">Obszar realizacji inicjatyw </w:t>
      </w:r>
      <w:r w:rsidR="009C23F8" w:rsidRPr="00B875EC">
        <w:rPr>
          <w:rFonts w:ascii="Inter" w:eastAsia="Georgia" w:hAnsi="Inter" w:cs="Georgia"/>
          <w:sz w:val="24"/>
          <w:szCs w:val="24"/>
        </w:rPr>
        <w:t>–</w:t>
      </w:r>
      <w:r w:rsidRPr="00B875EC">
        <w:rPr>
          <w:rFonts w:ascii="Inter" w:eastAsia="Georgia" w:hAnsi="Inter" w:cs="Georgia"/>
          <w:sz w:val="24"/>
          <w:szCs w:val="24"/>
        </w:rPr>
        <w:t xml:space="preserve"> osiedle Stare Miasto</w:t>
      </w:r>
    </w:p>
    <w:p w14:paraId="4BDE9AB2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sz w:val="24"/>
          <w:szCs w:val="24"/>
        </w:rPr>
        <w:t xml:space="preserve">Granicę osiedla stanowi: </w:t>
      </w:r>
    </w:p>
    <w:p w14:paraId="35E1744F" w14:textId="77777777" w:rsidR="001C2FA7" w:rsidRPr="00B875EC" w:rsidRDefault="001C2FA7" w:rsidP="00B875EC">
      <w:pPr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sz w:val="24"/>
          <w:szCs w:val="24"/>
        </w:rPr>
        <w:t xml:space="preserve">od zachodu ciąg linii kolejowych nr 3 i nr 351, ul. K. Pułaskiego; </w:t>
      </w:r>
    </w:p>
    <w:p w14:paraId="2537C5C8" w14:textId="77777777" w:rsidR="001C2FA7" w:rsidRPr="00B875EC" w:rsidRDefault="001C2FA7" w:rsidP="00B875EC">
      <w:pPr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sz w:val="24"/>
          <w:szCs w:val="24"/>
        </w:rPr>
        <w:t xml:space="preserve">od północy ul. Armii Poznań; </w:t>
      </w:r>
    </w:p>
    <w:p w14:paraId="67AB3D48" w14:textId="77777777" w:rsidR="001C2FA7" w:rsidRPr="00B875EC" w:rsidRDefault="001C2FA7" w:rsidP="00B875EC">
      <w:pPr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sz w:val="24"/>
          <w:szCs w:val="24"/>
        </w:rPr>
        <w:t xml:space="preserve">od wschodu rzeka Warta (od skrzyżowania ul. Szelągowskiej, Armii Poznań, </w:t>
      </w:r>
      <w:proofErr w:type="spellStart"/>
      <w:r w:rsidRPr="00B875EC">
        <w:rPr>
          <w:rFonts w:ascii="Inter" w:eastAsia="Georgia" w:hAnsi="Inter" w:cs="Georgia"/>
          <w:sz w:val="24"/>
          <w:szCs w:val="24"/>
        </w:rPr>
        <w:t>Garbary</w:t>
      </w:r>
      <w:proofErr w:type="spellEnd"/>
      <w:r w:rsidRPr="00B875EC">
        <w:rPr>
          <w:rFonts w:ascii="Inter" w:eastAsia="Georgia" w:hAnsi="Inter" w:cs="Georgia"/>
          <w:sz w:val="24"/>
          <w:szCs w:val="24"/>
        </w:rPr>
        <w:t xml:space="preserve"> do mostu Królowej Jadwigi); </w:t>
      </w:r>
    </w:p>
    <w:p w14:paraId="2F5AD2C4" w14:textId="77777777" w:rsidR="001C2FA7" w:rsidRPr="00B875EC" w:rsidRDefault="001C2FA7" w:rsidP="00B875EC">
      <w:pPr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sz w:val="24"/>
          <w:szCs w:val="24"/>
        </w:rPr>
        <w:t>od południa ulice: Królowej Jadwigi, Towarowa i most Dworcowy.</w:t>
      </w:r>
    </w:p>
    <w:p w14:paraId="25E69DAC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1B3B9432" w14:textId="476F82F2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>Uczestnik/Uczestniczka</w:t>
      </w:r>
      <w:r w:rsidRPr="00B875EC">
        <w:rPr>
          <w:rFonts w:ascii="Inter" w:eastAsia="Georgia" w:hAnsi="Inter" w:cs="Georgia"/>
          <w:sz w:val="24"/>
          <w:szCs w:val="24"/>
        </w:rPr>
        <w:t xml:space="preserve"> – osoby fizyczne, grupy nieformalne i organizacje pozarządowe (</w:t>
      </w:r>
      <w:proofErr w:type="spellStart"/>
      <w:r w:rsidRPr="00B875EC">
        <w:rPr>
          <w:rFonts w:ascii="Inter" w:eastAsia="Georgia" w:hAnsi="Inter" w:cs="Georgia"/>
          <w:sz w:val="24"/>
          <w:szCs w:val="24"/>
        </w:rPr>
        <w:t>NGOsy</w:t>
      </w:r>
      <w:proofErr w:type="spellEnd"/>
      <w:r w:rsidRPr="00B875EC">
        <w:rPr>
          <w:rFonts w:ascii="Inter" w:eastAsia="Georgia" w:hAnsi="Inter" w:cs="Georgia"/>
          <w:sz w:val="24"/>
          <w:szCs w:val="24"/>
        </w:rPr>
        <w:t xml:space="preserve">), które złożą swój wniosek w ramach Zamkowego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u </w:t>
      </w:r>
      <w:r w:rsidR="002752A2" w:rsidRPr="00B875EC">
        <w:rPr>
          <w:rFonts w:ascii="Inter" w:eastAsia="Georgia" w:hAnsi="Inter" w:cs="Georgia"/>
          <w:sz w:val="24"/>
          <w:szCs w:val="24"/>
        </w:rPr>
        <w:t>Sąsiedzki</w:t>
      </w:r>
      <w:r w:rsidRPr="00B875EC">
        <w:rPr>
          <w:rFonts w:ascii="Inter" w:eastAsia="Georgia" w:hAnsi="Inter" w:cs="Georgia"/>
          <w:sz w:val="24"/>
          <w:szCs w:val="24"/>
        </w:rPr>
        <w:t xml:space="preserve">ego i zostaną wybrane do realizacji swojej inicjatywy </w:t>
      </w:r>
      <w:r w:rsidR="002C4763" w:rsidRPr="00B875EC">
        <w:rPr>
          <w:rFonts w:ascii="Inter" w:eastAsia="Georgia" w:hAnsi="Inter" w:cs="Georgia"/>
          <w:sz w:val="24"/>
          <w:szCs w:val="24"/>
        </w:rPr>
        <w:t>s</w:t>
      </w:r>
      <w:r w:rsidR="002752A2" w:rsidRPr="00B875EC">
        <w:rPr>
          <w:rFonts w:ascii="Inter" w:eastAsia="Georgia" w:hAnsi="Inter" w:cs="Georgia"/>
          <w:sz w:val="24"/>
          <w:szCs w:val="24"/>
        </w:rPr>
        <w:t>ąsiedzki</w:t>
      </w:r>
      <w:r w:rsidRPr="00B875EC">
        <w:rPr>
          <w:rFonts w:ascii="Inter" w:eastAsia="Georgia" w:hAnsi="Inter" w:cs="Georgia"/>
          <w:sz w:val="24"/>
          <w:szCs w:val="24"/>
        </w:rPr>
        <w:t>ej.</w:t>
      </w:r>
    </w:p>
    <w:p w14:paraId="57B10B4B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3E0B20E0" w14:textId="3B6E2955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lastRenderedPageBreak/>
        <w:t>Formularz zgłoszeniowy</w:t>
      </w:r>
      <w:r w:rsidRPr="00B875EC">
        <w:rPr>
          <w:rFonts w:ascii="Inter" w:eastAsia="Georgia" w:hAnsi="Inter" w:cs="Georgia"/>
          <w:sz w:val="24"/>
          <w:szCs w:val="24"/>
        </w:rPr>
        <w:t xml:space="preserve"> – formalne zgłoszenie w ramach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u na działanie kulturalne, społeczne lub edukacyjne złożone poprzez formularz elektroniczny dostępny na stronie </w:t>
      </w:r>
      <w:hyperlink r:id="rId13">
        <w:r w:rsidRPr="00B875EC">
          <w:rPr>
            <w:rFonts w:ascii="Inter" w:eastAsia="Georgia" w:hAnsi="Inter" w:cs="Georgia"/>
            <w:color w:val="1155CC"/>
            <w:sz w:val="24"/>
            <w:szCs w:val="24"/>
            <w:u w:val="single"/>
          </w:rPr>
          <w:t>www.ckzamek.pl</w:t>
        </w:r>
      </w:hyperlink>
      <w:r w:rsidRPr="00B875EC">
        <w:rPr>
          <w:rFonts w:ascii="Inter" w:eastAsia="Georgia" w:hAnsi="Inter" w:cs="Georgia"/>
          <w:sz w:val="24"/>
          <w:szCs w:val="24"/>
        </w:rPr>
        <w:t xml:space="preserve"> w okresie trwania Naboru.</w:t>
      </w:r>
    </w:p>
    <w:p w14:paraId="4BF9090A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2BDCB268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>Nabór</w:t>
      </w:r>
      <w:r w:rsidRPr="00B875EC">
        <w:rPr>
          <w:rFonts w:ascii="Inter" w:eastAsia="Georgia" w:hAnsi="Inter" w:cs="Georgia"/>
          <w:sz w:val="24"/>
          <w:szCs w:val="24"/>
        </w:rPr>
        <w:t xml:space="preserve"> – proces obejmujący okres składania formularzy zgłoszeniowych, proces ich oceny przez Komisję, aż do ogłoszenia listy inicjatyw wybranych do realizacji.</w:t>
      </w:r>
    </w:p>
    <w:p w14:paraId="4CB4F73A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557D55CB" w14:textId="1BFF64A5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>Komisja</w:t>
      </w:r>
      <w:r w:rsidRPr="00B875EC">
        <w:rPr>
          <w:rFonts w:ascii="Inter" w:eastAsia="Georgia" w:hAnsi="Inter" w:cs="Georgia"/>
          <w:sz w:val="24"/>
          <w:szCs w:val="24"/>
        </w:rPr>
        <w:t xml:space="preserve"> </w:t>
      </w:r>
      <w:r w:rsidR="009C23F8" w:rsidRPr="00B875EC">
        <w:rPr>
          <w:rFonts w:ascii="Inter" w:eastAsia="Georgia" w:hAnsi="Inter" w:cs="Georgia"/>
          <w:sz w:val="24"/>
          <w:szCs w:val="24"/>
        </w:rPr>
        <w:t>–</w:t>
      </w:r>
      <w:r w:rsidRPr="00B875EC">
        <w:rPr>
          <w:rFonts w:ascii="Inter" w:eastAsia="Georgia" w:hAnsi="Inter" w:cs="Georgia"/>
          <w:sz w:val="24"/>
          <w:szCs w:val="24"/>
        </w:rPr>
        <w:t xml:space="preserve"> grupa powołana do merytorycznej oceny nadesłanych wniosków składająca się z pracowniczek Organizatora.</w:t>
      </w:r>
    </w:p>
    <w:p w14:paraId="445131E6" w14:textId="77777777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</w:p>
    <w:p w14:paraId="79F426A2" w14:textId="51F170BE" w:rsidR="001C2FA7" w:rsidRPr="00B875EC" w:rsidRDefault="001C2FA7" w:rsidP="00B875EC">
      <w:pPr>
        <w:spacing w:after="0" w:line="276" w:lineRule="auto"/>
        <w:jc w:val="both"/>
        <w:rPr>
          <w:rFonts w:ascii="Inter" w:eastAsia="Georgia" w:hAnsi="Inter" w:cs="Georgia"/>
          <w:sz w:val="24"/>
          <w:szCs w:val="24"/>
        </w:rPr>
      </w:pPr>
      <w:r w:rsidRPr="00B875EC">
        <w:rPr>
          <w:rFonts w:ascii="Inter" w:eastAsia="Georgia" w:hAnsi="Inter" w:cs="Georgia"/>
          <w:b/>
          <w:sz w:val="24"/>
          <w:szCs w:val="24"/>
        </w:rPr>
        <w:t>Inicjatywa</w:t>
      </w:r>
      <w:r w:rsidRPr="00B875EC">
        <w:rPr>
          <w:rFonts w:ascii="Inter" w:eastAsia="Georgia" w:hAnsi="Inter" w:cs="Georgia"/>
          <w:sz w:val="24"/>
          <w:szCs w:val="24"/>
        </w:rPr>
        <w:t xml:space="preserve"> </w:t>
      </w:r>
      <w:r w:rsidRPr="00B875EC">
        <w:rPr>
          <w:rFonts w:ascii="Inter" w:eastAsia="Georgia" w:hAnsi="Inter" w:cs="Georgia"/>
          <w:b/>
          <w:sz w:val="24"/>
          <w:szCs w:val="24"/>
        </w:rPr>
        <w:t>sąsiedzka</w:t>
      </w:r>
      <w:r w:rsidRPr="00B875EC">
        <w:rPr>
          <w:rFonts w:ascii="Inter" w:eastAsia="Georgia" w:hAnsi="Inter" w:cs="Georgia"/>
          <w:sz w:val="24"/>
          <w:szCs w:val="24"/>
        </w:rPr>
        <w:t xml:space="preserve"> – opisane w formularzu zgłoszeniowym działanie kulturalne, społeczne lub edukacyjne, które w razie wyboru będzie realizowane w ramach “Zamkowego </w:t>
      </w:r>
      <w:r w:rsidR="002752A2" w:rsidRPr="00B875EC">
        <w:rPr>
          <w:rFonts w:ascii="Inter" w:eastAsia="Georgia" w:hAnsi="Inter" w:cs="Georgia"/>
          <w:sz w:val="24"/>
          <w:szCs w:val="24"/>
        </w:rPr>
        <w:t>Program</w:t>
      </w:r>
      <w:r w:rsidRPr="00B875EC">
        <w:rPr>
          <w:rFonts w:ascii="Inter" w:eastAsia="Georgia" w:hAnsi="Inter" w:cs="Georgia"/>
          <w:sz w:val="24"/>
          <w:szCs w:val="24"/>
        </w:rPr>
        <w:t xml:space="preserve">u </w:t>
      </w:r>
      <w:r w:rsidR="002752A2" w:rsidRPr="00B875EC">
        <w:rPr>
          <w:rFonts w:ascii="Inter" w:eastAsia="Georgia" w:hAnsi="Inter" w:cs="Georgia"/>
          <w:sz w:val="24"/>
          <w:szCs w:val="24"/>
        </w:rPr>
        <w:t>Sąsiedzki</w:t>
      </w:r>
      <w:r w:rsidRPr="00B875EC">
        <w:rPr>
          <w:rFonts w:ascii="Inter" w:eastAsia="Georgia" w:hAnsi="Inter" w:cs="Georgia"/>
          <w:sz w:val="24"/>
          <w:szCs w:val="24"/>
        </w:rPr>
        <w:t>ego”.</w:t>
      </w:r>
    </w:p>
    <w:p w14:paraId="267B0C24" w14:textId="77777777" w:rsidR="001C2FA7" w:rsidRPr="00B875EC" w:rsidRDefault="001C2FA7" w:rsidP="00B875EC">
      <w:pPr>
        <w:spacing w:line="276" w:lineRule="auto"/>
        <w:jc w:val="both"/>
        <w:rPr>
          <w:rFonts w:ascii="Inter" w:hAnsi="Inter"/>
        </w:rPr>
      </w:pPr>
    </w:p>
    <w:p w14:paraId="2A3166D4" w14:textId="77777777" w:rsidR="00B72C1B" w:rsidRPr="00B875EC" w:rsidRDefault="00B72C1B" w:rsidP="00B875EC">
      <w:pPr>
        <w:spacing w:line="276" w:lineRule="auto"/>
        <w:jc w:val="both"/>
        <w:rPr>
          <w:rFonts w:ascii="Inter" w:hAnsi="Inter"/>
        </w:rPr>
      </w:pPr>
    </w:p>
    <w:p w14:paraId="598D7B25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Informacje ogólne.</w:t>
      </w:r>
    </w:p>
    <w:p w14:paraId="23BA31E1" w14:textId="19968D7F" w:rsidR="001C2FA7" w:rsidRPr="00B875EC" w:rsidRDefault="001C2FA7" w:rsidP="00B875EC">
      <w:pPr>
        <w:pStyle w:val="Punkty1"/>
        <w:spacing w:line="276" w:lineRule="auto"/>
      </w:pPr>
      <w:r w:rsidRPr="00B875EC">
        <w:t xml:space="preserve">Regulamin „Zamkowego </w:t>
      </w:r>
      <w:r w:rsidR="002752A2" w:rsidRPr="00B875EC">
        <w:t>P</w:t>
      </w:r>
      <w:r w:rsidRPr="00B875EC">
        <w:t xml:space="preserve">rogramu </w:t>
      </w:r>
      <w:r w:rsidR="002752A2" w:rsidRPr="00B875EC">
        <w:t>S</w:t>
      </w:r>
      <w:r w:rsidRPr="00B875EC">
        <w:t xml:space="preserve">ąsiedzkiego”, zwany dalej „Regulaminem”, określa ogólne zasady organizacji i przeprowadzania w/w przedsięwzięcia, zwanego dalej „Zamkowy </w:t>
      </w:r>
      <w:r w:rsidR="0055447A" w:rsidRPr="00B875EC">
        <w:t>P</w:t>
      </w:r>
      <w:r w:rsidRPr="00B875EC">
        <w:t xml:space="preserve">rogram </w:t>
      </w:r>
      <w:r w:rsidR="002752A2" w:rsidRPr="00B875EC">
        <w:t>S</w:t>
      </w:r>
      <w:r w:rsidRPr="00B875EC">
        <w:t>ąsiedzki”.</w:t>
      </w:r>
    </w:p>
    <w:p w14:paraId="39184CBF" w14:textId="77777777" w:rsidR="001C2FA7" w:rsidRPr="00B875EC" w:rsidRDefault="001C2FA7" w:rsidP="00B875EC">
      <w:pPr>
        <w:pStyle w:val="Punkty1"/>
        <w:numPr>
          <w:ilvl w:val="0"/>
          <w:numId w:val="0"/>
        </w:numPr>
        <w:spacing w:line="276" w:lineRule="auto"/>
        <w:ind w:left="284"/>
      </w:pPr>
    </w:p>
    <w:p w14:paraId="74450437" w14:textId="38117A14" w:rsidR="001C2FA7" w:rsidRPr="00B875EC" w:rsidRDefault="001C2FA7" w:rsidP="00B875EC">
      <w:pPr>
        <w:pStyle w:val="Punkty1"/>
        <w:spacing w:line="276" w:lineRule="auto"/>
      </w:pPr>
      <w:r w:rsidRPr="00B875EC">
        <w:t xml:space="preserve">Niniejszy Regulamin stanowi integralną część zgłoszenia uczestnictwa w przedsięwzięciu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”. Szczegółowa informacja o „Zamkowym </w:t>
      </w:r>
      <w:r w:rsidR="002752A2" w:rsidRPr="00B875EC">
        <w:t>Program</w:t>
      </w:r>
      <w:r w:rsidRPr="00B875EC">
        <w:t xml:space="preserve">ie </w:t>
      </w:r>
      <w:r w:rsidR="002752A2" w:rsidRPr="00B875EC">
        <w:t>Sąsiedzki</w:t>
      </w:r>
      <w:r w:rsidRPr="00B875EC">
        <w:t xml:space="preserve">m” dostępna jest na stronie internetowej: </w:t>
      </w:r>
      <w:hyperlink r:id="rId14">
        <w:r w:rsidRPr="00B875EC">
          <w:rPr>
            <w:color w:val="1155CC"/>
            <w:u w:val="single"/>
          </w:rPr>
          <w:t>www.ckzamek.pl</w:t>
        </w:r>
      </w:hyperlink>
    </w:p>
    <w:p w14:paraId="16BFA11A" w14:textId="77777777" w:rsidR="001C2FA7" w:rsidRPr="00B875EC" w:rsidRDefault="001C2FA7" w:rsidP="00B875EC">
      <w:pPr>
        <w:pStyle w:val="Punkty1"/>
        <w:numPr>
          <w:ilvl w:val="0"/>
          <w:numId w:val="0"/>
        </w:numPr>
        <w:spacing w:line="276" w:lineRule="auto"/>
        <w:ind w:left="284"/>
      </w:pPr>
    </w:p>
    <w:p w14:paraId="5094244E" w14:textId="2FC4C28B" w:rsidR="001C2FA7" w:rsidRPr="00B875EC" w:rsidRDefault="001C2FA7" w:rsidP="00B875EC">
      <w:pPr>
        <w:pStyle w:val="Punkty1"/>
        <w:spacing w:line="276" w:lineRule="auto"/>
      </w:pPr>
      <w:r w:rsidRPr="00B875EC">
        <w:t xml:space="preserve">Organizatorem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 xml:space="preserve">ego” jest Centrum Kultury </w:t>
      </w:r>
      <w:r w:rsidR="003D3D91" w:rsidRPr="00B875EC">
        <w:t>ZAMEK</w:t>
      </w:r>
      <w:r w:rsidRPr="00B875EC">
        <w:t xml:space="preserve"> w Poznaniu (61-809) z siedzibą przy ulicy Św. Marcin 80/82, zwane w Regulaminie „Organizatorem”. Wszelkie </w:t>
      </w:r>
      <w:r w:rsidR="003B70E2" w:rsidRPr="00B875EC">
        <w:t xml:space="preserve">pytania, </w:t>
      </w:r>
      <w:r w:rsidRPr="00B875EC">
        <w:t xml:space="preserve">kwestie związane z organizacją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 xml:space="preserve">ego” należy kierować do Adrianny Sołtysiak pisząc na maila </w:t>
      </w:r>
      <w:hyperlink r:id="rId15">
        <w:r w:rsidRPr="00B875EC">
          <w:rPr>
            <w:color w:val="0563C1"/>
            <w:u w:val="single"/>
          </w:rPr>
          <w:t>a.soltysiak@ckzamek.pl</w:t>
        </w:r>
      </w:hyperlink>
      <w:r w:rsidRPr="00B875EC">
        <w:t xml:space="preserve"> lub dzwoniąc na numer tel. +48</w:t>
      </w:r>
      <w:r w:rsidR="007508DE" w:rsidRPr="00B875EC">
        <w:t> 509 026 335</w:t>
      </w:r>
      <w:r w:rsidRPr="00B875EC">
        <w:t>.</w:t>
      </w:r>
    </w:p>
    <w:p w14:paraId="5E41B793" w14:textId="77777777" w:rsidR="001C2FA7" w:rsidRPr="00B875EC" w:rsidRDefault="001C2FA7" w:rsidP="00B875EC">
      <w:pPr>
        <w:pStyle w:val="Punkty1"/>
        <w:numPr>
          <w:ilvl w:val="0"/>
          <w:numId w:val="0"/>
        </w:numPr>
        <w:spacing w:line="276" w:lineRule="auto"/>
        <w:ind w:left="284"/>
      </w:pPr>
    </w:p>
    <w:p w14:paraId="1A2C6A2E" w14:textId="27E8E8E6" w:rsidR="001C2FA7" w:rsidRPr="00B875EC" w:rsidRDefault="001C2FA7" w:rsidP="00B875EC">
      <w:pPr>
        <w:pStyle w:val="Punkty1"/>
        <w:spacing w:line="276" w:lineRule="auto"/>
      </w:pPr>
      <w:r w:rsidRPr="00B875EC">
        <w:t xml:space="preserve">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 to działanie polegające na realizacji </w:t>
      </w:r>
      <w:r w:rsidR="002752A2" w:rsidRPr="00B875EC">
        <w:t>sąsiedzki</w:t>
      </w:r>
      <w:r w:rsidRPr="00B875EC">
        <w:t>ch inicjatyw w obrębie osiedla Stare Miasto lub w siedzibie Organizatora</w:t>
      </w:r>
      <w:r w:rsidR="007508DE" w:rsidRPr="00B875EC">
        <w:t xml:space="preserve"> w wyznaczonym do tego miejscu (Otwarty dziedziniec</w:t>
      </w:r>
      <w:r w:rsidR="00274F58" w:rsidRPr="00B875EC">
        <w:t xml:space="preserve"> CK ZAMEK</w:t>
      </w:r>
      <w:r w:rsidR="007508DE" w:rsidRPr="00B875EC">
        <w:t>)</w:t>
      </w:r>
      <w:r w:rsidRPr="00B875EC">
        <w:t xml:space="preserve">. Jego celem jest wsparcie mieszkańców i mieszkanek Poznania w realizacji </w:t>
      </w:r>
      <w:r w:rsidR="002752A2" w:rsidRPr="00B875EC">
        <w:t>sąsiedzki</w:t>
      </w:r>
      <w:r w:rsidRPr="00B875EC">
        <w:t xml:space="preserve">ch inicjatyw społeczno-kulturalnych opartych o różnorodność, równość i integrację lokalnej społeczności. </w:t>
      </w:r>
    </w:p>
    <w:p w14:paraId="5358E16C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4A2DAF37" w14:textId="1CCA4DBC" w:rsidR="001C2FA7" w:rsidRPr="00B875EC" w:rsidRDefault="001C2FA7" w:rsidP="00B875EC">
      <w:pPr>
        <w:pStyle w:val="Punkty1"/>
        <w:spacing w:line="276" w:lineRule="auto"/>
      </w:pPr>
      <w:r w:rsidRPr="00B875EC">
        <w:t>Organizacja</w:t>
      </w:r>
      <w:r w:rsidR="007F7F90" w:rsidRPr="00B875EC">
        <w:t xml:space="preserve"> </w:t>
      </w:r>
      <w:r w:rsidRPr="00B875EC">
        <w:t>„Zamkow</w:t>
      </w:r>
      <w:r w:rsidR="006307A6" w:rsidRPr="00B875EC">
        <w:t>ego</w:t>
      </w:r>
      <w:r w:rsidRPr="00B875EC">
        <w:t xml:space="preserve"> </w:t>
      </w:r>
      <w:r w:rsidR="002752A2" w:rsidRPr="00B875EC">
        <w:t>Program</w:t>
      </w:r>
      <w:r w:rsidR="006307A6" w:rsidRPr="00B875EC">
        <w:t>u</w:t>
      </w:r>
      <w:r w:rsidRPr="00B875EC">
        <w:t xml:space="preserve"> </w:t>
      </w:r>
      <w:r w:rsidR="002752A2" w:rsidRPr="00B875EC">
        <w:t>Sąsiedzki</w:t>
      </w:r>
      <w:r w:rsidR="006307A6" w:rsidRPr="00B875EC">
        <w:t>ego</w:t>
      </w:r>
      <w:r w:rsidRPr="00B875EC">
        <w:t>”:</w:t>
      </w:r>
    </w:p>
    <w:p w14:paraId="55A7BE86" w14:textId="51FB6029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67"/>
      </w:pPr>
      <w:r w:rsidRPr="00B875EC">
        <w:lastRenderedPageBreak/>
        <w:t xml:space="preserve">Otwarty nabór inicjatyw/pomysłów z zakresu aktywizacji i integracji społecznej dla osób fizycznych, grup nieformalnych i organizacji pozarządowych z Poznania odbywa się za pomocą formularza zgłoszeniowego dostępnego na stronie </w:t>
      </w:r>
      <w:hyperlink r:id="rId16">
        <w:r w:rsidRPr="00B875EC">
          <w:rPr>
            <w:color w:val="1155CC"/>
            <w:u w:val="single"/>
          </w:rPr>
          <w:t>www.ckzamek.pl</w:t>
        </w:r>
      </w:hyperlink>
      <w:r w:rsidRPr="00B875EC">
        <w:t xml:space="preserve"> do dnia </w:t>
      </w:r>
      <w:r w:rsidR="007508DE" w:rsidRPr="00B875EC">
        <w:t>2</w:t>
      </w:r>
      <w:r w:rsidR="009F2577" w:rsidRPr="00B875EC">
        <w:t>9</w:t>
      </w:r>
      <w:r w:rsidRPr="00B875EC">
        <w:t>.06.202</w:t>
      </w:r>
      <w:r w:rsidR="007508DE" w:rsidRPr="00B875EC">
        <w:t>5</w:t>
      </w:r>
      <w:r w:rsidRPr="00B875EC">
        <w:t xml:space="preserve"> do godziny 23:59.</w:t>
      </w:r>
    </w:p>
    <w:p w14:paraId="1F4509F3" w14:textId="42A499E6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67"/>
      </w:pPr>
      <w:r w:rsidRPr="00B875EC">
        <w:t xml:space="preserve">Ostateczny wybór pomysłów/inicjatyw do realizacji zostanie dokonany przez pracowniczki i pracowników Organizatora do dnia </w:t>
      </w:r>
      <w:r w:rsidR="009F2577" w:rsidRPr="00B875EC">
        <w:t>3</w:t>
      </w:r>
      <w:r w:rsidRPr="00B875EC">
        <w:t>.0</w:t>
      </w:r>
      <w:r w:rsidR="009F2577" w:rsidRPr="00B875EC">
        <w:t>7</w:t>
      </w:r>
      <w:r w:rsidRPr="00B875EC">
        <w:t>.202</w:t>
      </w:r>
      <w:r w:rsidR="007508DE" w:rsidRPr="00B875EC">
        <w:t>5</w:t>
      </w:r>
      <w:r w:rsidRPr="00B875EC">
        <w:t xml:space="preserve">. </w:t>
      </w:r>
    </w:p>
    <w:p w14:paraId="369B7F00" w14:textId="4A3F7EAF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67"/>
      </w:pPr>
      <w:r w:rsidRPr="00B875EC">
        <w:t xml:space="preserve">Osoby, których pomysły zostaną wybrane do realizacji są zobowiązane do udziału w spotkaniu organizacyjnym w siedzibie Organizatora w dniu </w:t>
      </w:r>
      <w:r w:rsidR="009F2577" w:rsidRPr="00B875EC">
        <w:t>9</w:t>
      </w:r>
      <w:r w:rsidRPr="00B875EC">
        <w:t>.07.202</w:t>
      </w:r>
      <w:r w:rsidR="007508DE" w:rsidRPr="00B875EC">
        <w:t>5</w:t>
      </w:r>
      <w:r w:rsidRPr="00B875EC">
        <w:t>.</w:t>
      </w:r>
    </w:p>
    <w:p w14:paraId="06640708" w14:textId="73291791" w:rsidR="001C2FA7" w:rsidRPr="00B875EC" w:rsidRDefault="004E7B56" w:rsidP="00B875EC">
      <w:pPr>
        <w:pStyle w:val="Punkty1"/>
        <w:numPr>
          <w:ilvl w:val="1"/>
          <w:numId w:val="19"/>
        </w:numPr>
        <w:spacing w:line="276" w:lineRule="auto"/>
        <w:ind w:left="1276" w:hanging="567"/>
      </w:pPr>
      <w:r w:rsidRPr="00B875EC">
        <w:t>Wybrane p</w:t>
      </w:r>
      <w:r w:rsidR="001C2FA7" w:rsidRPr="00B875EC">
        <w:t xml:space="preserve">omysły na działania z zakresu aktywizacji i integracji społecznej zostaną doprecyzowane (m.in. harmonogram, budżet) przy ścisłej współpracy z Organizatorem, pracowniczkami Działu </w:t>
      </w:r>
      <w:r w:rsidR="002752A2" w:rsidRPr="00B875EC">
        <w:t>Program</w:t>
      </w:r>
      <w:r w:rsidR="001C2FA7" w:rsidRPr="00B875EC">
        <w:t>ów Społecznych: Eweliną Banaszek i Adrianną Sołtysiak.</w:t>
      </w:r>
    </w:p>
    <w:p w14:paraId="466E8430" w14:textId="77777777" w:rsidR="001C2FA7" w:rsidRPr="00B875EC" w:rsidRDefault="001C2FA7" w:rsidP="00B875EC">
      <w:pPr>
        <w:pStyle w:val="Punkty1"/>
        <w:numPr>
          <w:ilvl w:val="0"/>
          <w:numId w:val="0"/>
        </w:numPr>
        <w:spacing w:line="276" w:lineRule="auto"/>
        <w:ind w:left="284"/>
      </w:pPr>
    </w:p>
    <w:p w14:paraId="18D20DD1" w14:textId="0A79FD3B" w:rsidR="001C2FA7" w:rsidRPr="00B875EC" w:rsidRDefault="001C004E" w:rsidP="00B875EC">
      <w:pPr>
        <w:pStyle w:val="Punkty1"/>
        <w:spacing w:line="276" w:lineRule="auto"/>
      </w:pPr>
      <w:r w:rsidRPr="00B875EC">
        <w:t>Podczas naboru p</w:t>
      </w:r>
      <w:r w:rsidR="001C2FA7" w:rsidRPr="00B875EC">
        <w:t xml:space="preserve">riorytetowo będą traktowane takie inicjatywy </w:t>
      </w:r>
      <w:r w:rsidR="002752A2" w:rsidRPr="00B875EC">
        <w:t>sąsiedzki</w:t>
      </w:r>
      <w:r w:rsidR="001C2FA7" w:rsidRPr="00B875EC">
        <w:t>e, które w swoich działaniach:</w:t>
      </w:r>
    </w:p>
    <w:p w14:paraId="4D68BF60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 xml:space="preserve">zakładają tworzenie przestrzeni wspólnych, integrujących różne środowiska lokalne, </w:t>
      </w:r>
    </w:p>
    <w:p w14:paraId="4682A569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>zakładają przełamywanie stereotypów, budowanie dialogu międzykulturowego, uwrażliwianie na różnorodność językową, kulturową;</w:t>
      </w:r>
    </w:p>
    <w:p w14:paraId="1D107753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>zwiększają świadomość, wiedzę i kompetencje osób uczestniczących, a tym samym sprawczość w świecie społecznych relacji;</w:t>
      </w:r>
    </w:p>
    <w:p w14:paraId="1BBE7E40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>wspierają i wzmacniają postawy otwartości, krytycznego myślenia i uczestnictwa w kulturze;</w:t>
      </w:r>
    </w:p>
    <w:p w14:paraId="75FE2195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>ułatwiają komunikację i współpracę z różnymi społecznościami;</w:t>
      </w:r>
    </w:p>
    <w:p w14:paraId="315B4425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>zakładają włączenie i dostęp do danego działania osób z różnymi niepełnosprawnościami;</w:t>
      </w:r>
    </w:p>
    <w:p w14:paraId="15521264" w14:textId="77777777" w:rsidR="001C2FA7" w:rsidRPr="00B875EC" w:rsidRDefault="001C2FA7" w:rsidP="00B875EC">
      <w:pPr>
        <w:pStyle w:val="Punkty1"/>
        <w:numPr>
          <w:ilvl w:val="1"/>
          <w:numId w:val="19"/>
        </w:numPr>
        <w:spacing w:line="276" w:lineRule="auto"/>
        <w:ind w:left="1276" w:hanging="574"/>
      </w:pPr>
      <w:r w:rsidRPr="00B875EC">
        <w:t>zwracają uwagę na kwestie klimatyczne i wyrażają starania zmniejszania negatywnego wpływu nadprodukcji w najbliższym otoczeniu.</w:t>
      </w:r>
    </w:p>
    <w:p w14:paraId="0DC98B3E" w14:textId="77777777" w:rsidR="00F707C7" w:rsidRPr="00B875EC" w:rsidRDefault="00F707C7" w:rsidP="00B875EC">
      <w:pPr>
        <w:spacing w:line="276" w:lineRule="auto"/>
        <w:jc w:val="both"/>
        <w:rPr>
          <w:rFonts w:ascii="Inter" w:hAnsi="Inter"/>
        </w:rPr>
      </w:pPr>
    </w:p>
    <w:p w14:paraId="4703B0DD" w14:textId="77777777" w:rsidR="00F707C7" w:rsidRPr="00B875EC" w:rsidRDefault="00F707C7" w:rsidP="00B875EC">
      <w:pPr>
        <w:spacing w:line="276" w:lineRule="auto"/>
        <w:jc w:val="both"/>
        <w:rPr>
          <w:rFonts w:ascii="Inter" w:hAnsi="Inter"/>
        </w:rPr>
      </w:pPr>
    </w:p>
    <w:p w14:paraId="08983CBB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 xml:space="preserve">Uczestniczki i Uczestnicy. </w:t>
      </w:r>
    </w:p>
    <w:p w14:paraId="535E8077" w14:textId="313D8140" w:rsidR="001C2FA7" w:rsidRPr="00B875EC" w:rsidRDefault="001C2FA7" w:rsidP="00B875EC">
      <w:pPr>
        <w:pStyle w:val="Punkty1"/>
        <w:numPr>
          <w:ilvl w:val="0"/>
          <w:numId w:val="20"/>
        </w:numPr>
        <w:spacing w:line="276" w:lineRule="auto"/>
      </w:pPr>
      <w:r w:rsidRPr="00B875EC">
        <w:t xml:space="preserve">Uczestnikiem/uczestniczką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>ego” może zostać osoba, która ukończyła 18 rok życia, niezależnie od posiadanego wykształcenia, narodowości i miejsca meldunku. </w:t>
      </w:r>
    </w:p>
    <w:p w14:paraId="391591CF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6183C581" w14:textId="54A7273F" w:rsidR="00F707C7" w:rsidRPr="00B875EC" w:rsidRDefault="001C2FA7" w:rsidP="00B875EC">
      <w:pPr>
        <w:pStyle w:val="Punkty1"/>
        <w:spacing w:line="276" w:lineRule="auto"/>
      </w:pPr>
      <w:r w:rsidRPr="00B875EC">
        <w:t xml:space="preserve">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>” skierowany jest do osób fizycznych, grup nieformalnych i organizacji pozarządowych, które chcą zrealizować sw</w:t>
      </w:r>
      <w:r w:rsidR="00794369" w:rsidRPr="00B875EC">
        <w:t>oją</w:t>
      </w:r>
      <w:r w:rsidRPr="00B875EC">
        <w:t xml:space="preserve"> inicjatywę sąsiedzką z zakresu aktywizacji i integracji społecznej.</w:t>
      </w:r>
    </w:p>
    <w:p w14:paraId="4CDCE002" w14:textId="77777777" w:rsidR="00B72C1B" w:rsidRPr="00B875EC" w:rsidRDefault="00B72C1B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6B3CD2A9" w14:textId="77777777" w:rsidR="00B72C1B" w:rsidRPr="00B875EC" w:rsidRDefault="00B72C1B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6B7B3E62" w14:textId="77777777" w:rsidR="00B72C1B" w:rsidRPr="00B875EC" w:rsidRDefault="00B72C1B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3BB98488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Zasady przeprowadzania rekrutacji.</w:t>
      </w:r>
    </w:p>
    <w:p w14:paraId="571E3158" w14:textId="28AA4074" w:rsidR="001C2FA7" w:rsidRPr="00B875EC" w:rsidRDefault="001C2FA7" w:rsidP="00B875EC">
      <w:pPr>
        <w:pStyle w:val="Punkty1"/>
        <w:numPr>
          <w:ilvl w:val="0"/>
          <w:numId w:val="21"/>
        </w:numPr>
        <w:spacing w:line="276" w:lineRule="auto"/>
      </w:pPr>
      <w:r w:rsidRPr="00B875EC">
        <w:t>Warunkiem uczestnictwa w rekrutacji do „Zamkow</w:t>
      </w:r>
      <w:r w:rsidR="002752A2" w:rsidRPr="00B875EC">
        <w:t>ego</w:t>
      </w:r>
      <w:r w:rsidRPr="00B875EC">
        <w:t xml:space="preserve"> </w:t>
      </w:r>
      <w:r w:rsidR="002752A2" w:rsidRPr="00B875EC">
        <w:t>Programu</w:t>
      </w:r>
      <w:r w:rsidRPr="00B875EC">
        <w:t xml:space="preserve"> </w:t>
      </w:r>
      <w:r w:rsidR="002752A2" w:rsidRPr="00B875EC">
        <w:t>Sąsiedzkiego</w:t>
      </w:r>
      <w:r w:rsidRPr="00B875EC">
        <w:t xml:space="preserve">” jest </w:t>
      </w:r>
      <w:r w:rsidRPr="00B875EC">
        <w:rPr>
          <w:b/>
        </w:rPr>
        <w:t>przesłanie formularza zgłoszeniowego drogą elektroniczną do dnia</w:t>
      </w:r>
      <w:r w:rsidRPr="00B875EC">
        <w:t xml:space="preserve"> </w:t>
      </w:r>
      <w:r w:rsidR="007508DE" w:rsidRPr="00B875EC">
        <w:rPr>
          <w:b/>
        </w:rPr>
        <w:t>2</w:t>
      </w:r>
      <w:r w:rsidR="007F7F90" w:rsidRPr="00B875EC">
        <w:rPr>
          <w:b/>
        </w:rPr>
        <w:t>9</w:t>
      </w:r>
      <w:r w:rsidRPr="00B875EC">
        <w:rPr>
          <w:b/>
        </w:rPr>
        <w:t>.06.202</w:t>
      </w:r>
      <w:r w:rsidR="007508DE" w:rsidRPr="00B875EC">
        <w:rPr>
          <w:b/>
        </w:rPr>
        <w:t>5</w:t>
      </w:r>
      <w:r w:rsidRPr="00B875EC">
        <w:rPr>
          <w:b/>
        </w:rPr>
        <w:t xml:space="preserve"> do godziny 23:59. </w:t>
      </w:r>
      <w:r w:rsidRPr="00B875EC">
        <w:t xml:space="preserve">Formularz zgłoszeniowy w formie elektronicznej dostępny jest na stronie internetowej </w:t>
      </w:r>
      <w:hyperlink r:id="rId17">
        <w:r w:rsidRPr="00B875EC">
          <w:rPr>
            <w:color w:val="1155CC"/>
            <w:u w:val="single"/>
          </w:rPr>
          <w:t>www.ckzamek.pl</w:t>
        </w:r>
      </w:hyperlink>
      <w:r w:rsidRPr="00B875EC">
        <w:t xml:space="preserve">. Formularz zgłoszeniowy można przesłać również w postaci wiadomości mailowej na adres </w:t>
      </w:r>
      <w:hyperlink r:id="rId18">
        <w:r w:rsidRPr="00B875EC">
          <w:rPr>
            <w:color w:val="1155CC"/>
            <w:u w:val="single"/>
          </w:rPr>
          <w:t>a.soltysiak@ckzamek.pl</w:t>
        </w:r>
      </w:hyperlink>
      <w:r w:rsidRPr="00B875EC">
        <w:t xml:space="preserve"> w wyżej wskazanym terminie, z uzupełnionym formularzem jako załącznik do wiadomości. Dokument formularza dostępny </w:t>
      </w:r>
      <w:r w:rsidR="00B668D3" w:rsidRPr="00B875EC">
        <w:t xml:space="preserve">jest </w:t>
      </w:r>
      <w:r w:rsidRPr="00B875EC">
        <w:t xml:space="preserve">na stronie internetowej </w:t>
      </w:r>
      <w:hyperlink r:id="rId19">
        <w:r w:rsidRPr="00B875EC">
          <w:rPr>
            <w:color w:val="0563C1"/>
            <w:u w:val="single"/>
          </w:rPr>
          <w:t>www.ckzamek.pl</w:t>
        </w:r>
      </w:hyperlink>
      <w:r w:rsidRPr="00B875EC">
        <w:rPr>
          <w:b/>
        </w:rPr>
        <w:t>.</w:t>
      </w:r>
    </w:p>
    <w:p w14:paraId="089DC171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13000A1A" w14:textId="26776641" w:rsidR="00F707C7" w:rsidRPr="00B875EC" w:rsidRDefault="001C2FA7" w:rsidP="00B875EC">
      <w:pPr>
        <w:pStyle w:val="Punkty1"/>
        <w:spacing w:line="276" w:lineRule="auto"/>
      </w:pPr>
      <w:r w:rsidRPr="00B875EC">
        <w:t xml:space="preserve">Informacja na temat przetwarzania danych osobowych znajduje się na stronie internetowej </w:t>
      </w:r>
      <w:hyperlink r:id="rId20">
        <w:r w:rsidRPr="00B875EC">
          <w:rPr>
            <w:color w:val="1155CC"/>
            <w:u w:val="single"/>
          </w:rPr>
          <w:t>www.ckzamek.pl</w:t>
        </w:r>
      </w:hyperlink>
      <w:r w:rsidRPr="00B875EC">
        <w:t>.</w:t>
      </w:r>
    </w:p>
    <w:p w14:paraId="52BD4A24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72013337" w14:textId="53110156" w:rsidR="00B668D3" w:rsidRPr="00B875EC" w:rsidRDefault="00B668D3" w:rsidP="00B875EC">
      <w:pPr>
        <w:pStyle w:val="Punkty1"/>
        <w:spacing w:line="276" w:lineRule="auto"/>
      </w:pPr>
      <w:r w:rsidRPr="00B875EC">
        <w:t xml:space="preserve">W </w:t>
      </w:r>
      <w:r w:rsidR="007F3BFC" w:rsidRPr="00B875EC">
        <w:t>p</w:t>
      </w:r>
      <w:r w:rsidRPr="00B875EC">
        <w:t xml:space="preserve">rzypadku osób </w:t>
      </w:r>
      <w:r w:rsidR="007F7F90" w:rsidRPr="00B875EC">
        <w:t>G</w:t>
      </w:r>
      <w:r w:rsidR="00BC1A0C" w:rsidRPr="00B875EC">
        <w:t xml:space="preserve">łuchych oraz </w:t>
      </w:r>
      <w:r w:rsidR="0012131A" w:rsidRPr="00B875EC">
        <w:t xml:space="preserve">niedosłyszących </w:t>
      </w:r>
      <w:r w:rsidR="00BC1A0C" w:rsidRPr="00B875EC">
        <w:t>możliwe jest skorzystanie z pomocy tłumacz</w:t>
      </w:r>
      <w:r w:rsidR="007F7F90" w:rsidRPr="00B875EC">
        <w:t>ki</w:t>
      </w:r>
      <w:r w:rsidR="00BC1A0C" w:rsidRPr="00B875EC">
        <w:t xml:space="preserve"> polskiego języka migowego (PJM) podczas </w:t>
      </w:r>
      <w:r w:rsidR="00595E05" w:rsidRPr="00B875EC">
        <w:t>udziału w rekrutacji. W celu skorzystania z pomocy tłumacz</w:t>
      </w:r>
      <w:r w:rsidR="007F7F90" w:rsidRPr="00B875EC">
        <w:t>ki</w:t>
      </w:r>
      <w:r w:rsidR="00595E05" w:rsidRPr="00B875EC">
        <w:t xml:space="preserve"> PJM należy przesłać taką informację na adres e-mail: </w:t>
      </w:r>
      <w:hyperlink r:id="rId21" w:history="1">
        <w:r w:rsidR="005136B6" w:rsidRPr="00B875EC">
          <w:rPr>
            <w:rStyle w:val="Hipercze"/>
          </w:rPr>
          <w:t>pjm@ckzamek.pl</w:t>
        </w:r>
      </w:hyperlink>
      <w:r w:rsidR="0003012E" w:rsidRPr="00B875EC">
        <w:t xml:space="preserve"> . </w:t>
      </w:r>
      <w:r w:rsidR="002424E2" w:rsidRPr="00B875EC">
        <w:t>Tłumacz</w:t>
      </w:r>
      <w:r w:rsidR="007F7F90" w:rsidRPr="00B875EC">
        <w:t>ka</w:t>
      </w:r>
      <w:r w:rsidR="002424E2" w:rsidRPr="00B875EC">
        <w:t xml:space="preserve"> PJM umówi się z daną osobą na konsultację za pośrednictwem wideokonferencji w celu </w:t>
      </w:r>
      <w:r w:rsidR="007F3BFC" w:rsidRPr="00B875EC">
        <w:t>prze</w:t>
      </w:r>
      <w:r w:rsidR="00EC3A39" w:rsidRPr="00B875EC">
        <w:t xml:space="preserve">tłumaczenia </w:t>
      </w:r>
      <w:r w:rsidR="00963B56" w:rsidRPr="00B875EC">
        <w:t xml:space="preserve">formularza zgłoszeniowego na polski język migowy. Osoba </w:t>
      </w:r>
      <w:r w:rsidR="0003012E" w:rsidRPr="00B875EC">
        <w:t xml:space="preserve">Głucha </w:t>
      </w:r>
      <w:r w:rsidR="00963B56" w:rsidRPr="00B875EC">
        <w:t xml:space="preserve">lub </w:t>
      </w:r>
      <w:r w:rsidR="007F3BFC" w:rsidRPr="00B875EC">
        <w:t xml:space="preserve">niedosłysząca </w:t>
      </w:r>
      <w:r w:rsidR="00963B56" w:rsidRPr="00B875EC">
        <w:t>może przesłać formularz na adres e-mail</w:t>
      </w:r>
      <w:r w:rsidR="007F7F90" w:rsidRPr="00B875EC">
        <w:t>: pjm@ckzamek.pl</w:t>
      </w:r>
      <w:r w:rsidR="00963B56" w:rsidRPr="00B875EC">
        <w:t xml:space="preserve"> w formie nagrania wideo z wykorzystaniem polskiego języka migowego. </w:t>
      </w:r>
    </w:p>
    <w:p w14:paraId="723DF261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101DBD48" w14:textId="351376F2" w:rsidR="001C2FA7" w:rsidRPr="00B875EC" w:rsidRDefault="001C2FA7" w:rsidP="00B875EC">
      <w:pPr>
        <w:pStyle w:val="Punkty1"/>
        <w:spacing w:line="276" w:lineRule="auto"/>
      </w:pPr>
      <w:r w:rsidRPr="00B875EC">
        <w:t xml:space="preserve">W terminie do </w:t>
      </w:r>
      <w:r w:rsidR="007F7F90" w:rsidRPr="00B875EC">
        <w:t>3</w:t>
      </w:r>
      <w:r w:rsidRPr="00B875EC">
        <w:t>.</w:t>
      </w:r>
      <w:r w:rsidR="007F7F90" w:rsidRPr="00B875EC">
        <w:t>07</w:t>
      </w:r>
      <w:r w:rsidRPr="00B875EC">
        <w:t>.202</w:t>
      </w:r>
      <w:r w:rsidR="007508DE" w:rsidRPr="00B875EC">
        <w:t>5</w:t>
      </w:r>
      <w:r w:rsidRPr="00B875EC">
        <w:t xml:space="preserve"> Organizator poinformuje drogą mailową o wyborze inicjatyw </w:t>
      </w:r>
      <w:r w:rsidR="002752A2" w:rsidRPr="00B875EC">
        <w:t>sąsiedzki</w:t>
      </w:r>
      <w:r w:rsidRPr="00B875EC">
        <w:t xml:space="preserve">ch wskazanych do realizacji w wyniku obrad </w:t>
      </w:r>
      <w:r w:rsidR="00EE0D60" w:rsidRPr="00B875EC">
        <w:t>K</w:t>
      </w:r>
      <w:r w:rsidRPr="00B875EC">
        <w:t xml:space="preserve">omisji. </w:t>
      </w:r>
    </w:p>
    <w:p w14:paraId="61A98E89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5FF32582" w14:textId="0FE2CA0F" w:rsidR="001C2FA7" w:rsidRPr="00B875EC" w:rsidRDefault="001C2FA7" w:rsidP="00B875EC">
      <w:pPr>
        <w:pStyle w:val="Punkty1"/>
        <w:spacing w:line="276" w:lineRule="auto"/>
      </w:pPr>
      <w:r w:rsidRPr="00B875EC">
        <w:t xml:space="preserve">Utworzona zostanie lista rezerwowa zawierająca wykaz osób spełniających kryteria uczestnictwa, nieprzyjętych do udziału w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”. W przypadku rezygnacji z udziału w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>” osób</w:t>
      </w:r>
      <w:r w:rsidR="00EE0D60" w:rsidRPr="00B875EC">
        <w:t xml:space="preserve">, które zostały wybrane przez Komisję, </w:t>
      </w:r>
      <w:r w:rsidRPr="00B875EC">
        <w:t xml:space="preserve">(nie później niż do dnia </w:t>
      </w:r>
      <w:r w:rsidR="007F7F90" w:rsidRPr="00B875EC">
        <w:t>5</w:t>
      </w:r>
      <w:r w:rsidRPr="00B875EC">
        <w:t>.</w:t>
      </w:r>
      <w:r w:rsidR="007F7F90" w:rsidRPr="00B875EC">
        <w:t>07</w:t>
      </w:r>
      <w:r w:rsidRPr="00B875EC">
        <w:t>.202</w:t>
      </w:r>
      <w:r w:rsidR="007508DE" w:rsidRPr="00B875EC">
        <w:t>5</w:t>
      </w:r>
      <w:r w:rsidRPr="00B875EC">
        <w:t>), do udziału zakwalifikowane zostaną kolejno osoby znajdujące się na liście rezerwowej po uprzednim wyrażeniu przez nie zgody</w:t>
      </w:r>
      <w:r w:rsidR="00D1249A" w:rsidRPr="00B875EC">
        <w:t xml:space="preserve"> na udział w </w:t>
      </w:r>
      <w:r w:rsidR="002752A2" w:rsidRPr="00B875EC">
        <w:t>Program</w:t>
      </w:r>
      <w:r w:rsidR="00D90C72" w:rsidRPr="00B875EC">
        <w:t>ie</w:t>
      </w:r>
      <w:r w:rsidRPr="00B875EC">
        <w:t>.</w:t>
      </w:r>
    </w:p>
    <w:p w14:paraId="7837DA18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0DF2C877" w14:textId="48D07656" w:rsidR="001C2FA7" w:rsidRPr="00B875EC" w:rsidRDefault="001C2FA7" w:rsidP="00B875EC">
      <w:pPr>
        <w:pStyle w:val="Punkty1"/>
        <w:spacing w:line="276" w:lineRule="auto"/>
      </w:pPr>
      <w:r w:rsidRPr="00B875EC">
        <w:t xml:space="preserve">Zgłoszenie uczestnictwa w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>” jest równoznaczne z zapoznaniem się z treścią niniejszego Regulaminu i akceptacją zawartych w nim warunków.</w:t>
      </w:r>
    </w:p>
    <w:p w14:paraId="34DF6D73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360147B6" w14:textId="77777777" w:rsidR="001C2FA7" w:rsidRPr="00B875EC" w:rsidRDefault="001C2FA7" w:rsidP="00B875EC">
      <w:pPr>
        <w:pStyle w:val="Punkty1"/>
        <w:spacing w:line="276" w:lineRule="auto"/>
      </w:pPr>
      <w:r w:rsidRPr="00B875EC">
        <w:lastRenderedPageBreak/>
        <w:t>Organizator ma prawo przedłużyć nabór w przypadku braku wystarczającej liczby chętnych.</w:t>
      </w:r>
    </w:p>
    <w:p w14:paraId="735AF823" w14:textId="77777777" w:rsidR="00F707C7" w:rsidRPr="00B875EC" w:rsidRDefault="00F707C7" w:rsidP="00B875EC">
      <w:pPr>
        <w:pStyle w:val="Akapitzlist"/>
        <w:spacing w:line="276" w:lineRule="auto"/>
        <w:jc w:val="both"/>
        <w:rPr>
          <w:rFonts w:ascii="Inter" w:hAnsi="Inter"/>
        </w:rPr>
      </w:pPr>
    </w:p>
    <w:p w14:paraId="4ADF4B5C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6A28D9B8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Warunki uczestnictwa.</w:t>
      </w:r>
    </w:p>
    <w:p w14:paraId="3C35686C" w14:textId="0F1874E2" w:rsidR="001C2FA7" w:rsidRPr="00B875EC" w:rsidRDefault="001C2FA7" w:rsidP="00B875EC">
      <w:pPr>
        <w:pStyle w:val="Punkty1"/>
        <w:numPr>
          <w:ilvl w:val="0"/>
          <w:numId w:val="22"/>
        </w:numPr>
        <w:spacing w:line="276" w:lineRule="auto"/>
      </w:pPr>
      <w:r w:rsidRPr="00B875EC">
        <w:t xml:space="preserve">Uczestnictwo w przedsięwzięciu “Zamkowy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 jest bezpłatne. “Zamkowy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 jest realizowany w ramach Poznańskiego </w:t>
      </w:r>
      <w:r w:rsidR="002752A2" w:rsidRPr="00B875EC">
        <w:t>Program</w:t>
      </w:r>
      <w:r w:rsidRPr="00B875EC">
        <w:t>u Edukacji Kulturowej i dofinansowany przez Miasto Poznań.</w:t>
      </w:r>
    </w:p>
    <w:p w14:paraId="59E8A585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67F3C562" w14:textId="5B2820E1" w:rsidR="001C2FA7" w:rsidRPr="00B875EC" w:rsidRDefault="001C2FA7" w:rsidP="00B875EC">
      <w:pPr>
        <w:pStyle w:val="Punkty1"/>
        <w:spacing w:line="276" w:lineRule="auto"/>
      </w:pPr>
      <w:r w:rsidRPr="00B875EC">
        <w:t xml:space="preserve">Wybrane pomysły (które uzyskają dofinansowanie w ramach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>”) nie mają statusu ostatecznego działania – muszą być realizowane „w procesie” przy ścisłej współpracy</w:t>
      </w:r>
      <w:r w:rsidR="008C04C4" w:rsidRPr="00B875EC">
        <w:t xml:space="preserve"> i z uwzględnieniem uwag</w:t>
      </w:r>
      <w:r w:rsidRPr="00B875EC">
        <w:t xml:space="preserve"> </w:t>
      </w:r>
      <w:r w:rsidR="008C04C4" w:rsidRPr="00B875EC">
        <w:t xml:space="preserve">pracowniczek </w:t>
      </w:r>
      <w:r w:rsidRPr="00B875EC">
        <w:t>Organizatora: Eweliną Banaszek i Adrianną Sołtysiak.</w:t>
      </w:r>
      <w:r w:rsidR="00676753" w:rsidRPr="00B875EC">
        <w:t xml:space="preserve"> </w:t>
      </w:r>
    </w:p>
    <w:p w14:paraId="4B8A1E25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0DE82BC1" w14:textId="2D824F66" w:rsidR="001C2FA7" w:rsidRPr="00B875EC" w:rsidRDefault="0027458C" w:rsidP="00B875EC">
      <w:pPr>
        <w:pStyle w:val="Punkty1"/>
        <w:spacing w:line="276" w:lineRule="auto"/>
      </w:pPr>
      <w:r w:rsidRPr="00B875EC">
        <w:t xml:space="preserve">Termin realizacji </w:t>
      </w:r>
      <w:r w:rsidR="001C2FA7" w:rsidRPr="00B875EC">
        <w:t xml:space="preserve">inicjatyw </w:t>
      </w:r>
      <w:r w:rsidR="002752A2" w:rsidRPr="00B875EC">
        <w:t>Sąsiedzki</w:t>
      </w:r>
      <w:r w:rsidR="001C2FA7" w:rsidRPr="00B875EC">
        <w:t>ch: lipiec-wrzesień 202</w:t>
      </w:r>
      <w:r w:rsidR="007508DE" w:rsidRPr="00B875EC">
        <w:t>5</w:t>
      </w:r>
    </w:p>
    <w:p w14:paraId="5F27A7E4" w14:textId="77777777" w:rsidR="00F707C7" w:rsidRPr="00B875EC" w:rsidRDefault="00F707C7" w:rsidP="00B875EC">
      <w:pPr>
        <w:spacing w:line="276" w:lineRule="auto"/>
        <w:jc w:val="both"/>
        <w:rPr>
          <w:rFonts w:ascii="Inter" w:hAnsi="Inter"/>
        </w:rPr>
      </w:pPr>
    </w:p>
    <w:p w14:paraId="478F4A71" w14:textId="77777777" w:rsidR="00F707C7" w:rsidRPr="00B875EC" w:rsidRDefault="00F707C7" w:rsidP="00B875EC">
      <w:pPr>
        <w:spacing w:line="276" w:lineRule="auto"/>
        <w:jc w:val="both"/>
        <w:rPr>
          <w:rFonts w:ascii="Inter" w:hAnsi="Inter"/>
        </w:rPr>
      </w:pPr>
    </w:p>
    <w:p w14:paraId="1EE334DA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Prawa i obowiązki Organizatora.</w:t>
      </w:r>
    </w:p>
    <w:p w14:paraId="0D6F4958" w14:textId="0C526767" w:rsidR="001C2FA7" w:rsidRPr="00B875EC" w:rsidRDefault="001C2FA7" w:rsidP="00B875EC">
      <w:pPr>
        <w:pStyle w:val="Punkty1"/>
        <w:numPr>
          <w:ilvl w:val="0"/>
          <w:numId w:val="23"/>
        </w:numPr>
        <w:spacing w:line="276" w:lineRule="auto"/>
      </w:pPr>
      <w:r w:rsidRPr="00B875EC">
        <w:t>Organizator zastrzega sobie prawo do dokumentowania „Zamkow</w:t>
      </w:r>
      <w:r w:rsidR="007F7F90" w:rsidRPr="00B875EC">
        <w:t>ego</w:t>
      </w:r>
      <w:r w:rsidRPr="00B875EC">
        <w:t xml:space="preserve"> </w:t>
      </w:r>
      <w:r w:rsidR="002752A2" w:rsidRPr="00B875EC">
        <w:t>Program</w:t>
      </w:r>
      <w:r w:rsidR="007F7F90" w:rsidRPr="00B875EC">
        <w:t xml:space="preserve">u </w:t>
      </w:r>
      <w:r w:rsidR="002752A2" w:rsidRPr="00B875EC">
        <w:t>Sąsiedzki</w:t>
      </w:r>
      <w:r w:rsidR="007F7F90" w:rsidRPr="00B875EC">
        <w:t>ego</w:t>
      </w:r>
      <w:r w:rsidRPr="00B875EC">
        <w:t xml:space="preserve">” za </w:t>
      </w:r>
      <w:r w:rsidR="00B875EC" w:rsidRPr="00B875EC">
        <w:t>pomocą</w:t>
      </w:r>
      <w:r w:rsidRPr="00B875EC">
        <w:t xml:space="preserve">̨ </w:t>
      </w:r>
      <w:r w:rsidR="00B875EC" w:rsidRPr="00B875EC">
        <w:t>urządze</w:t>
      </w:r>
      <w:r w:rsidR="00B875EC">
        <w:t>ń</w:t>
      </w:r>
      <w:r w:rsidRPr="00B875EC">
        <w:t xml:space="preserve"> </w:t>
      </w:r>
      <w:r w:rsidR="00B875EC" w:rsidRPr="00B875EC">
        <w:t>rejestrujących</w:t>
      </w:r>
      <w:r w:rsidRPr="00B875EC">
        <w:t xml:space="preserve"> obraz i </w:t>
      </w:r>
      <w:r w:rsidR="00B875EC" w:rsidRPr="00B875EC">
        <w:t>dźwięk</w:t>
      </w:r>
      <w:r w:rsidRPr="00B875EC">
        <w:t xml:space="preserve">, celem wykorzystania w materiałach promocyjnych oraz relacjach internetowych </w:t>
      </w:r>
      <w:r w:rsidR="00F31A3E" w:rsidRPr="00B875EC">
        <w:t>Programu.</w:t>
      </w:r>
    </w:p>
    <w:p w14:paraId="0BC1B3FD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015D66A6" w14:textId="26311556" w:rsidR="001C2FA7" w:rsidRPr="00B875EC" w:rsidRDefault="001C2FA7" w:rsidP="00B875EC">
      <w:pPr>
        <w:pStyle w:val="Punkty1"/>
        <w:numPr>
          <w:ilvl w:val="0"/>
          <w:numId w:val="23"/>
        </w:numPr>
        <w:spacing w:line="276" w:lineRule="auto"/>
      </w:pPr>
      <w:r w:rsidRPr="00B875EC">
        <w:t xml:space="preserve">Organizator zapewnia dofinansowanie inicjatyw </w:t>
      </w:r>
      <w:r w:rsidR="002752A2" w:rsidRPr="00B875EC">
        <w:t>Sąsiedzki</w:t>
      </w:r>
      <w:r w:rsidRPr="00B875EC">
        <w:t xml:space="preserve">ch w ramach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 xml:space="preserve">ego” za łączną kwotę 20 000,00 (dwadzieścia tysięcy) złotych brutto. Maksymalna wysokość kwoty dofinansowania jednej inicjatywy to 5 </w:t>
      </w:r>
      <w:r w:rsidR="0055447A" w:rsidRPr="00B875EC">
        <w:t>000</w:t>
      </w:r>
      <w:r w:rsidRPr="00B875EC">
        <w:t xml:space="preserve">,00 (pięć tysięcy) złotych brutto. </w:t>
      </w:r>
      <w:r w:rsidR="008B21F4" w:rsidRPr="00B875EC">
        <w:t xml:space="preserve">Kwota dofinansowania może być wykorzystana na </w:t>
      </w:r>
      <w:r w:rsidRPr="00B875EC">
        <w:t xml:space="preserve">wynagrodzenia Uczestniczek i Uczestników oraz możliwość́ pokrycia kosztów </w:t>
      </w:r>
      <w:r w:rsidR="002526CD" w:rsidRPr="00B875EC">
        <w:t>niezbędnych</w:t>
      </w:r>
      <w:r w:rsidRPr="00B875EC">
        <w:t xml:space="preserve"> </w:t>
      </w:r>
      <w:r w:rsidR="002526CD" w:rsidRPr="00B875EC">
        <w:t>materiałów</w:t>
      </w:r>
      <w:r w:rsidRPr="00B875EC">
        <w:t xml:space="preserve"> i usług </w:t>
      </w:r>
      <w:r w:rsidR="002526CD" w:rsidRPr="00B875EC">
        <w:t>umożliwiających</w:t>
      </w:r>
      <w:r w:rsidRPr="00B875EC">
        <w:t xml:space="preserve"> realizację działania w ramach realizowania inicjatywy </w:t>
      </w:r>
      <w:r w:rsidR="00010826" w:rsidRPr="00B875EC">
        <w:t>s</w:t>
      </w:r>
      <w:r w:rsidR="002752A2" w:rsidRPr="00B875EC">
        <w:t>ąsiedzki</w:t>
      </w:r>
      <w:r w:rsidRPr="00B875EC">
        <w:t xml:space="preserve">ej z zakresu aktywizacji i integracji społecznej. </w:t>
      </w:r>
      <w:proofErr w:type="spellStart"/>
      <w:r w:rsidRPr="00B875EC">
        <w:t>Kwalifikowalnośc</w:t>
      </w:r>
      <w:proofErr w:type="spellEnd"/>
      <w:r w:rsidRPr="00B875EC">
        <w:t xml:space="preserve">́ </w:t>
      </w:r>
      <w:proofErr w:type="spellStart"/>
      <w:r w:rsidRPr="00B875EC">
        <w:t>kosztów</w:t>
      </w:r>
      <w:proofErr w:type="spellEnd"/>
      <w:r w:rsidRPr="00B875EC">
        <w:t xml:space="preserve"> </w:t>
      </w:r>
      <w:proofErr w:type="spellStart"/>
      <w:r w:rsidRPr="00B875EC">
        <w:t>będzie</w:t>
      </w:r>
      <w:proofErr w:type="spellEnd"/>
      <w:r w:rsidRPr="00B875EC">
        <w:t xml:space="preserve"> </w:t>
      </w:r>
      <w:proofErr w:type="spellStart"/>
      <w:r w:rsidRPr="00B875EC">
        <w:t>każdorazowo</w:t>
      </w:r>
      <w:proofErr w:type="spellEnd"/>
      <w:r w:rsidRPr="00B875EC">
        <w:t xml:space="preserve"> ustalana z Organizatorem.</w:t>
      </w:r>
    </w:p>
    <w:p w14:paraId="4C19F855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7737B230" w14:textId="74486487" w:rsidR="001C2FA7" w:rsidRPr="00B875EC" w:rsidRDefault="001C2FA7" w:rsidP="00B875EC">
      <w:pPr>
        <w:pStyle w:val="Punkty1"/>
        <w:numPr>
          <w:ilvl w:val="0"/>
          <w:numId w:val="23"/>
        </w:numPr>
        <w:spacing w:line="276" w:lineRule="auto"/>
      </w:pPr>
      <w:r w:rsidRPr="00B875EC">
        <w:t xml:space="preserve">Organizator </w:t>
      </w:r>
      <w:r w:rsidR="00212B9D" w:rsidRPr="00B875EC">
        <w:t xml:space="preserve">zawrze </w:t>
      </w:r>
      <w:r w:rsidRPr="00B875EC">
        <w:t>z Uczestnikiem</w:t>
      </w:r>
      <w:r w:rsidR="00C63678" w:rsidRPr="00B875EC">
        <w:t>, który zostanie wybrany,</w:t>
      </w:r>
      <w:r w:rsidR="00A92512" w:rsidRPr="00B875EC">
        <w:t xml:space="preserve"> </w:t>
      </w:r>
      <w:r w:rsidRPr="00B875EC">
        <w:t xml:space="preserve">oddzielną umowę dotyczącą realizacji inicjatywy </w:t>
      </w:r>
      <w:r w:rsidR="00F31A3E" w:rsidRPr="00B875EC">
        <w:t>s</w:t>
      </w:r>
      <w:r w:rsidR="002752A2" w:rsidRPr="00B875EC">
        <w:t>ąsiedzki</w:t>
      </w:r>
      <w:r w:rsidRPr="00B875EC">
        <w:t>ej z zakresu aktywizacji i integracji społecznej (zakładając również wynagrodzenie za wykonywaną w projekcie pracę).</w:t>
      </w:r>
    </w:p>
    <w:p w14:paraId="35260442" w14:textId="77777777" w:rsidR="00F707C7" w:rsidRPr="00B875EC" w:rsidRDefault="00F707C7" w:rsidP="00B875EC">
      <w:pPr>
        <w:pStyle w:val="Punkty1"/>
        <w:numPr>
          <w:ilvl w:val="0"/>
          <w:numId w:val="0"/>
        </w:numPr>
        <w:spacing w:line="276" w:lineRule="auto"/>
      </w:pPr>
    </w:p>
    <w:p w14:paraId="0E9DA4AE" w14:textId="5A639ED7" w:rsidR="00472423" w:rsidRPr="00B875EC" w:rsidRDefault="00472423" w:rsidP="00B875EC">
      <w:pPr>
        <w:pStyle w:val="Punkty1"/>
        <w:numPr>
          <w:ilvl w:val="0"/>
          <w:numId w:val="23"/>
        </w:numPr>
        <w:spacing w:line="276" w:lineRule="auto"/>
      </w:pPr>
      <w:r w:rsidRPr="00B875EC">
        <w:t xml:space="preserve">Jeżeli w danym przypadku Organizator nie będzie </w:t>
      </w:r>
      <w:r w:rsidR="00ED4FD4" w:rsidRPr="00B875EC">
        <w:t>zawierał</w:t>
      </w:r>
      <w:r w:rsidRPr="00B875EC">
        <w:t xml:space="preserve"> umowy z Uczestnikiem, </w:t>
      </w:r>
      <w:r w:rsidR="00ED4FD4" w:rsidRPr="00B875EC">
        <w:t>Organizator sporządzi zamówienie wewnętrzne</w:t>
      </w:r>
      <w:r w:rsidR="00192282" w:rsidRPr="00B875EC">
        <w:t>.</w:t>
      </w:r>
      <w:r w:rsidR="00ED4FD4" w:rsidRPr="00B875EC">
        <w:t xml:space="preserve"> Uczestnik zobowiązany będzie do </w:t>
      </w:r>
      <w:r w:rsidR="00ED4FD4" w:rsidRPr="00B875EC">
        <w:lastRenderedPageBreak/>
        <w:t xml:space="preserve">przygotowania raportu </w:t>
      </w:r>
      <w:r w:rsidR="00192282" w:rsidRPr="00B875EC">
        <w:t xml:space="preserve">ze zrealizowanej </w:t>
      </w:r>
      <w:r w:rsidR="003F1F8A" w:rsidRPr="00B875EC">
        <w:t xml:space="preserve">inicjatywy. Raport powinien </w:t>
      </w:r>
      <w:r w:rsidR="00192282" w:rsidRPr="00B875EC">
        <w:t>zawierać</w:t>
      </w:r>
      <w:r w:rsidR="003F1F8A" w:rsidRPr="00B875EC">
        <w:t xml:space="preserve"> informacje o przebiegu inicjatywy, datę organizacji inicjatywy, </w:t>
      </w:r>
      <w:r w:rsidR="00A77E8B" w:rsidRPr="00B875EC">
        <w:t>ilość</w:t>
      </w:r>
      <w:r w:rsidR="003F1F8A" w:rsidRPr="00B875EC">
        <w:t xml:space="preserve"> uczestników, dokumentacj</w:t>
      </w:r>
      <w:r w:rsidR="00030394" w:rsidRPr="00B875EC">
        <w:t>ę</w:t>
      </w:r>
      <w:r w:rsidR="003F1F8A" w:rsidRPr="00B875EC">
        <w:t xml:space="preserve"> fotograficzn</w:t>
      </w:r>
      <w:r w:rsidR="00030394" w:rsidRPr="00B875EC">
        <w:t>ą</w:t>
      </w:r>
      <w:r w:rsidR="00ED4FD4" w:rsidRPr="00B875EC">
        <w:t>.</w:t>
      </w:r>
      <w:r w:rsidR="003F1F8A" w:rsidRPr="00B875EC">
        <w:t xml:space="preserve"> Organizator może poprosić o dodatkowe informacje w raporcie. </w:t>
      </w:r>
    </w:p>
    <w:p w14:paraId="4B6B7287" w14:textId="77777777" w:rsidR="00C2250B" w:rsidRPr="00B875EC" w:rsidRDefault="00C2250B" w:rsidP="00B875EC">
      <w:pPr>
        <w:pStyle w:val="Punkty1"/>
        <w:numPr>
          <w:ilvl w:val="0"/>
          <w:numId w:val="0"/>
        </w:numPr>
        <w:spacing w:line="276" w:lineRule="auto"/>
      </w:pPr>
    </w:p>
    <w:p w14:paraId="490AED80" w14:textId="306A7FFE" w:rsidR="00B72C1B" w:rsidRPr="00B875EC" w:rsidRDefault="00842F49" w:rsidP="00B875EC">
      <w:pPr>
        <w:pStyle w:val="Punkty1"/>
        <w:numPr>
          <w:ilvl w:val="0"/>
          <w:numId w:val="23"/>
        </w:numPr>
        <w:spacing w:line="276" w:lineRule="auto"/>
      </w:pPr>
      <w:r w:rsidRPr="00B875EC">
        <w:t xml:space="preserve">Organizator nie ponosi </w:t>
      </w:r>
      <w:r w:rsidR="001D07E3" w:rsidRPr="00B875EC">
        <w:t>odpowiedzialności</w:t>
      </w:r>
      <w:r w:rsidRPr="00B875EC">
        <w:t xml:space="preserve"> za zdarzenia losowe niezależne od Organizatora, wynikłe w czasie trwania „</w:t>
      </w:r>
      <w:r w:rsidR="00451FFD" w:rsidRPr="00B875EC">
        <w:t xml:space="preserve">Zamkowego </w:t>
      </w:r>
      <w:r w:rsidR="002752A2" w:rsidRPr="00B875EC">
        <w:t>Program</w:t>
      </w:r>
      <w:r w:rsidR="00451FFD" w:rsidRPr="00B875EC">
        <w:t xml:space="preserve">u </w:t>
      </w:r>
      <w:r w:rsidR="002752A2" w:rsidRPr="00B875EC">
        <w:t>Sąsiedzki</w:t>
      </w:r>
      <w:r w:rsidR="00451FFD" w:rsidRPr="00B875EC">
        <w:t>ego</w:t>
      </w:r>
      <w:r w:rsidRPr="00B875EC">
        <w:t>”.</w:t>
      </w:r>
    </w:p>
    <w:p w14:paraId="6B3A966B" w14:textId="77777777" w:rsidR="00B72C1B" w:rsidRPr="00B875EC" w:rsidRDefault="00B72C1B" w:rsidP="00B875EC">
      <w:pPr>
        <w:spacing w:line="276" w:lineRule="auto"/>
        <w:jc w:val="both"/>
        <w:rPr>
          <w:rFonts w:ascii="Inter" w:hAnsi="Inter"/>
        </w:rPr>
      </w:pPr>
    </w:p>
    <w:p w14:paraId="1CF8207D" w14:textId="77777777" w:rsidR="00B72C1B" w:rsidRPr="00B875EC" w:rsidRDefault="00B72C1B" w:rsidP="00B875EC">
      <w:pPr>
        <w:spacing w:line="276" w:lineRule="auto"/>
        <w:jc w:val="both"/>
        <w:rPr>
          <w:rFonts w:ascii="Inter" w:hAnsi="Inter"/>
        </w:rPr>
      </w:pPr>
    </w:p>
    <w:p w14:paraId="2EBBCB02" w14:textId="77777777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Prawa i obowiązki Uczestniczek i Uczestników.</w:t>
      </w:r>
    </w:p>
    <w:p w14:paraId="7567DC92" w14:textId="729210FC" w:rsidR="001C2FA7" w:rsidRPr="00B875EC" w:rsidRDefault="001C2FA7" w:rsidP="00B875EC">
      <w:pPr>
        <w:pStyle w:val="Punkty1"/>
        <w:numPr>
          <w:ilvl w:val="0"/>
          <w:numId w:val="24"/>
        </w:numPr>
        <w:spacing w:line="276" w:lineRule="auto"/>
      </w:pPr>
      <w:r w:rsidRPr="00B875EC">
        <w:t xml:space="preserve">Realizacja działania w ramach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>” będzie określona oddzielną umową Organizatora z Uczestnikiem (zakładając również wynagrodzenie za realizację inicjatywy)</w:t>
      </w:r>
      <w:r w:rsidR="004016D1" w:rsidRPr="00B875EC">
        <w:t xml:space="preserve"> lub zamówieniem wewnętrznym Organizatora</w:t>
      </w:r>
      <w:r w:rsidRPr="00B875EC">
        <w:t>.</w:t>
      </w:r>
    </w:p>
    <w:p w14:paraId="5D6A7500" w14:textId="77777777" w:rsidR="00B72C1B" w:rsidRPr="00B875EC" w:rsidRDefault="00B72C1B" w:rsidP="00B875EC">
      <w:pPr>
        <w:pStyle w:val="Punkty1"/>
        <w:numPr>
          <w:ilvl w:val="0"/>
          <w:numId w:val="0"/>
        </w:numPr>
        <w:spacing w:line="276" w:lineRule="auto"/>
        <w:ind w:left="644" w:hanging="360"/>
      </w:pPr>
    </w:p>
    <w:p w14:paraId="2C85CCDE" w14:textId="30F6C1B9" w:rsidR="001C2FA7" w:rsidRPr="00B875EC" w:rsidRDefault="001C2FA7" w:rsidP="00B875EC">
      <w:pPr>
        <w:pStyle w:val="Punkty1"/>
        <w:numPr>
          <w:ilvl w:val="0"/>
          <w:numId w:val="24"/>
        </w:numPr>
        <w:spacing w:line="276" w:lineRule="auto"/>
      </w:pPr>
      <w:r w:rsidRPr="00B875EC">
        <w:t xml:space="preserve">Uczestnik </w:t>
      </w:r>
      <w:r w:rsidR="005136B6" w:rsidRPr="00B875EC">
        <w:t>może</w:t>
      </w:r>
      <w:r w:rsidRPr="00B875EC">
        <w:t xml:space="preserve"> </w:t>
      </w:r>
      <w:r w:rsidR="005136B6" w:rsidRPr="00B875EC">
        <w:t>zrezygnować</w:t>
      </w:r>
      <w:r w:rsidRPr="00B875EC">
        <w:t xml:space="preserve">́ z przyznanego dofinansowania do dnia </w:t>
      </w:r>
      <w:r w:rsidR="0055447A" w:rsidRPr="00B875EC">
        <w:t>5</w:t>
      </w:r>
      <w:r w:rsidRPr="00B875EC">
        <w:t>.0</w:t>
      </w:r>
      <w:r w:rsidR="0055447A" w:rsidRPr="00B875EC">
        <w:t>7</w:t>
      </w:r>
      <w:r w:rsidRPr="00B875EC">
        <w:t>.202</w:t>
      </w:r>
      <w:r w:rsidR="007508DE" w:rsidRPr="00B875EC">
        <w:t>5</w:t>
      </w:r>
      <w:r w:rsidRPr="00B875EC">
        <w:t xml:space="preserve"> </w:t>
      </w:r>
      <w:r w:rsidR="005136B6" w:rsidRPr="00B875EC">
        <w:t>wysyłając</w:t>
      </w:r>
      <w:r w:rsidRPr="00B875EC">
        <w:t xml:space="preserve"> mailową rezygnację na adres </w:t>
      </w:r>
      <w:hyperlink r:id="rId22">
        <w:r w:rsidRPr="00B875EC">
          <w:rPr>
            <w:color w:val="1155CC"/>
            <w:u w:val="single"/>
          </w:rPr>
          <w:t>a.soltysiak@ckzamek.pl</w:t>
        </w:r>
      </w:hyperlink>
      <w:r w:rsidRPr="00B875EC">
        <w:t xml:space="preserve">. W przypadku </w:t>
      </w:r>
      <w:r w:rsidR="00404D24" w:rsidRPr="00B875EC">
        <w:t xml:space="preserve">skutecznej </w:t>
      </w:r>
      <w:r w:rsidR="00F34177" w:rsidRPr="00B875EC">
        <w:t xml:space="preserve">rezygnacji z przyznanego dofinansowania </w:t>
      </w:r>
      <w:r w:rsidR="00404D24" w:rsidRPr="00B875EC">
        <w:t xml:space="preserve">przez danego Uczestnika, </w:t>
      </w:r>
      <w:r w:rsidR="00943DBE" w:rsidRPr="00B875EC">
        <w:t xml:space="preserve">osoby z utworzonej listy rezerwowej zostaną powiadomione </w:t>
      </w:r>
      <w:r w:rsidRPr="00B875EC">
        <w:t xml:space="preserve">o </w:t>
      </w:r>
      <w:r w:rsidR="007508DE" w:rsidRPr="00B875EC">
        <w:t>możliwości</w:t>
      </w:r>
      <w:r w:rsidRPr="00B875EC">
        <w:t xml:space="preserve"> udziału w „Zamkowym </w:t>
      </w:r>
      <w:r w:rsidR="002752A2" w:rsidRPr="00B875EC">
        <w:t>Program</w:t>
      </w:r>
      <w:r w:rsidRPr="00B875EC">
        <w:t xml:space="preserve">ie </w:t>
      </w:r>
      <w:r w:rsidR="002752A2" w:rsidRPr="00B875EC">
        <w:t>Sąsiedzki</w:t>
      </w:r>
      <w:r w:rsidRPr="00B875EC">
        <w:t>m”</w:t>
      </w:r>
      <w:r w:rsidR="00943DBE" w:rsidRPr="00B875EC">
        <w:t>.</w:t>
      </w:r>
      <w:r w:rsidRPr="00B875EC">
        <w:t xml:space="preserve"> </w:t>
      </w:r>
    </w:p>
    <w:p w14:paraId="0927096F" w14:textId="77777777" w:rsidR="00B72C1B" w:rsidRPr="00B875EC" w:rsidRDefault="00B72C1B" w:rsidP="00B875EC">
      <w:pPr>
        <w:pStyle w:val="Punkty1"/>
        <w:numPr>
          <w:ilvl w:val="0"/>
          <w:numId w:val="0"/>
        </w:numPr>
        <w:spacing w:line="276" w:lineRule="auto"/>
      </w:pPr>
    </w:p>
    <w:p w14:paraId="435126D7" w14:textId="05729992" w:rsidR="001C2FA7" w:rsidRPr="00B875EC" w:rsidRDefault="001C2FA7" w:rsidP="00B875EC">
      <w:pPr>
        <w:pStyle w:val="Punkty1"/>
        <w:numPr>
          <w:ilvl w:val="0"/>
          <w:numId w:val="24"/>
        </w:numPr>
        <w:spacing w:line="276" w:lineRule="auto"/>
      </w:pPr>
      <w:r w:rsidRPr="00B875EC">
        <w:t xml:space="preserve">Inicjatywy będą realizowane w ścisłej współpracy z pracowniczkami Działu </w:t>
      </w:r>
      <w:r w:rsidR="002752A2" w:rsidRPr="00B875EC">
        <w:t>Program</w:t>
      </w:r>
      <w:r w:rsidRPr="00B875EC">
        <w:t>ów Społecznych.</w:t>
      </w:r>
    </w:p>
    <w:p w14:paraId="5397320B" w14:textId="77777777" w:rsidR="00B72C1B" w:rsidRPr="00B875EC" w:rsidRDefault="00B72C1B" w:rsidP="00B875EC">
      <w:pPr>
        <w:pStyle w:val="Punkty1"/>
        <w:numPr>
          <w:ilvl w:val="0"/>
          <w:numId w:val="0"/>
        </w:numPr>
        <w:spacing w:line="276" w:lineRule="auto"/>
      </w:pPr>
    </w:p>
    <w:p w14:paraId="1B4BF095" w14:textId="23498B19" w:rsidR="001C2FA7" w:rsidRPr="00B875EC" w:rsidRDefault="001C2FA7" w:rsidP="00B875EC">
      <w:pPr>
        <w:pStyle w:val="Punkty1"/>
        <w:numPr>
          <w:ilvl w:val="0"/>
          <w:numId w:val="24"/>
        </w:numPr>
        <w:spacing w:line="276" w:lineRule="auto"/>
      </w:pPr>
      <w:r w:rsidRPr="00B875EC">
        <w:t xml:space="preserve">Osoby realizujące dofinansowaną inicjatywę są zobowiązane do udziału w spotkaniu organizacyjnym o “Zamkowym </w:t>
      </w:r>
      <w:r w:rsidR="002752A2" w:rsidRPr="00B875EC">
        <w:t>Program</w:t>
      </w:r>
      <w:r w:rsidRPr="00B875EC">
        <w:t xml:space="preserve">ie </w:t>
      </w:r>
      <w:r w:rsidR="002752A2" w:rsidRPr="00B875EC">
        <w:t>Sąsiedzki</w:t>
      </w:r>
      <w:r w:rsidRPr="00B875EC">
        <w:t xml:space="preserve">m. Spotkanie odbędzie się w </w:t>
      </w:r>
      <w:r w:rsidR="005136B6" w:rsidRPr="00B875EC">
        <w:t>9</w:t>
      </w:r>
      <w:r w:rsidRPr="00B875EC">
        <w:t>.0</w:t>
      </w:r>
      <w:r w:rsidR="005136B6" w:rsidRPr="00B875EC">
        <w:t>7</w:t>
      </w:r>
      <w:r w:rsidRPr="00B875EC">
        <w:t>.202</w:t>
      </w:r>
      <w:r w:rsidR="007508DE" w:rsidRPr="00B875EC">
        <w:t>5</w:t>
      </w:r>
      <w:r w:rsidRPr="00B875EC">
        <w:t xml:space="preserve"> w siedzibie Organizatora.</w:t>
      </w:r>
    </w:p>
    <w:p w14:paraId="17105137" w14:textId="77777777" w:rsidR="00C2250B" w:rsidRPr="00B875EC" w:rsidRDefault="00C2250B" w:rsidP="00B875EC">
      <w:pPr>
        <w:spacing w:line="276" w:lineRule="auto"/>
        <w:jc w:val="both"/>
        <w:rPr>
          <w:rFonts w:ascii="Inter" w:hAnsi="Inter"/>
        </w:rPr>
      </w:pPr>
    </w:p>
    <w:p w14:paraId="52EA31E6" w14:textId="77777777" w:rsidR="00C2250B" w:rsidRPr="00B875EC" w:rsidRDefault="00C2250B" w:rsidP="00B875EC">
      <w:pPr>
        <w:spacing w:line="276" w:lineRule="auto"/>
        <w:jc w:val="both"/>
        <w:rPr>
          <w:rFonts w:ascii="Inter" w:hAnsi="Inter"/>
        </w:rPr>
      </w:pPr>
    </w:p>
    <w:p w14:paraId="07C0C524" w14:textId="23C8FA18" w:rsidR="00302BF7" w:rsidRPr="00B875EC" w:rsidRDefault="00302BF7" w:rsidP="00B875EC">
      <w:pPr>
        <w:pStyle w:val="Rozdziay"/>
        <w:spacing w:line="276" w:lineRule="auto"/>
        <w:jc w:val="both"/>
      </w:pPr>
      <w:bookmarkStart w:id="2" w:name="_Hlk200065019"/>
      <w:bookmarkStart w:id="3" w:name="_Hlk200053042"/>
      <w:r w:rsidRPr="00B875EC">
        <w:t>Dane osobowe</w:t>
      </w:r>
    </w:p>
    <w:bookmarkEnd w:id="2"/>
    <w:p w14:paraId="7F34183A" w14:textId="77777777" w:rsidR="00B90516" w:rsidRPr="00B875EC" w:rsidRDefault="00B90516" w:rsidP="00B875EC">
      <w:pPr>
        <w:pStyle w:val="WWK20250"/>
        <w:spacing w:line="276" w:lineRule="auto"/>
        <w:jc w:val="both"/>
        <w:rPr>
          <w:rFonts w:ascii="Inter" w:hAnsi="Inter"/>
        </w:rPr>
      </w:pPr>
      <w:r w:rsidRPr="00B875EC">
        <w:rPr>
          <w:rFonts w:ascii="Inter" w:hAnsi="Inter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</w:t>
      </w:r>
    </w:p>
    <w:p w14:paraId="0C925E30" w14:textId="184587E8" w:rsidR="00B90516" w:rsidRPr="00B875EC" w:rsidRDefault="00B90516" w:rsidP="00B875EC">
      <w:pPr>
        <w:pStyle w:val="Punkty2"/>
        <w:spacing w:line="276" w:lineRule="auto"/>
        <w:jc w:val="both"/>
      </w:pPr>
      <w:bookmarkStart w:id="4" w:name="admin"/>
      <w:r w:rsidRPr="00B875EC">
        <w:lastRenderedPageBreak/>
        <w:t xml:space="preserve">Administratorem danych osobowych Uczestników oraz osób biorących udział w naborze jest </w:t>
      </w:r>
      <w:bookmarkStart w:id="5" w:name="_Hlk200053847"/>
      <w:r w:rsidRPr="00B875EC">
        <w:t xml:space="preserve">Centrum Kultury </w:t>
      </w:r>
      <w:r w:rsidR="003D3D91" w:rsidRPr="00B875EC">
        <w:t>ZAMEK</w:t>
      </w:r>
      <w:r w:rsidRPr="00B875EC">
        <w:t xml:space="preserve"> </w:t>
      </w:r>
      <w:bookmarkEnd w:id="5"/>
      <w:r w:rsidRPr="00B875EC">
        <w:t xml:space="preserve">z siedzibą w Poznaniu, </w:t>
      </w:r>
      <w:bookmarkStart w:id="6" w:name="_Hlk200053901"/>
      <w:r w:rsidRPr="00B875EC">
        <w:t>ul. Św. Marcin 80/82, 61-809</w:t>
      </w:r>
      <w:bookmarkEnd w:id="6"/>
      <w:r w:rsidRPr="00B875EC">
        <w:t xml:space="preserve"> Poznań.</w:t>
      </w:r>
    </w:p>
    <w:p w14:paraId="5FBCAC0E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ind w:left="709" w:hanging="425"/>
        <w:jc w:val="both"/>
      </w:pPr>
    </w:p>
    <w:bookmarkEnd w:id="4"/>
    <w:p w14:paraId="66340751" w14:textId="3C9A69E3" w:rsidR="00B90516" w:rsidRPr="00B875EC" w:rsidRDefault="00B90516" w:rsidP="00B875EC">
      <w:pPr>
        <w:pStyle w:val="Punkty2"/>
        <w:spacing w:line="276" w:lineRule="auto"/>
        <w:jc w:val="both"/>
      </w:pPr>
      <w:r w:rsidRPr="00B875EC">
        <w:t xml:space="preserve">W związku z przetwarzaniem danych osobowych można skontaktować się z wyznaczonym przez Administratora Inspektorem Ochrony Danych Osobowych pod adresem email: </w:t>
      </w:r>
      <w:hyperlink r:id="rId23">
        <w:r w:rsidRPr="00B875EC">
          <w:rPr>
            <w:rStyle w:val="Hipercze"/>
          </w:rPr>
          <w:t>iod@ckzamek.pl</w:t>
        </w:r>
      </w:hyperlink>
      <w:r w:rsidRPr="00B875EC">
        <w:t xml:space="preserve"> albo pisemnie na adres Administratora.</w:t>
      </w:r>
    </w:p>
    <w:p w14:paraId="316C2115" w14:textId="56FE00C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jc w:val="both"/>
      </w:pPr>
    </w:p>
    <w:p w14:paraId="75098AE2" w14:textId="5E5F43F5" w:rsidR="00B90516" w:rsidRPr="00B875EC" w:rsidRDefault="00100617" w:rsidP="00B875EC">
      <w:pPr>
        <w:pStyle w:val="Punkty2"/>
        <w:spacing w:line="276" w:lineRule="auto"/>
        <w:jc w:val="both"/>
      </w:pPr>
      <w:r w:rsidRPr="00B875EC">
        <w:t>D</w:t>
      </w:r>
      <w:r w:rsidR="00B90516" w:rsidRPr="00B875EC">
        <w:t>ane osobowe przetwarzane będą:</w:t>
      </w:r>
    </w:p>
    <w:p w14:paraId="0A2205DA" w14:textId="3E7B824F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 xml:space="preserve">w celu wzięcia udziału w naborze do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 </w:t>
      </w:r>
      <w:r w:rsidR="009C23F8" w:rsidRPr="00B875EC">
        <w:t>–</w:t>
      </w:r>
      <w:r w:rsidRPr="00B875EC">
        <w:t xml:space="preserve"> na podstawie wyrażonej zgody, tj. </w:t>
      </w:r>
      <w:bookmarkStart w:id="7" w:name="_Hlk200054191"/>
      <w:r w:rsidRPr="00B875EC">
        <w:t>art. 6 ust. 1 lit. a RODO</w:t>
      </w:r>
      <w:bookmarkEnd w:id="7"/>
      <w:r w:rsidRPr="00B875EC">
        <w:t>,</w:t>
      </w:r>
    </w:p>
    <w:p w14:paraId="56473883" w14:textId="2CFACB15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 xml:space="preserve">w celu realizacji umowy i wzięcia udziału w przedsięwzięciu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 – na podstawie zawartej umowy, tj. </w:t>
      </w:r>
      <w:bookmarkStart w:id="8" w:name="_Hlk200054277"/>
      <w:r w:rsidRPr="00B875EC">
        <w:t>art. 6 ust. 1 lit. b RODO</w:t>
      </w:r>
      <w:bookmarkEnd w:id="8"/>
      <w:r w:rsidRPr="00B875EC">
        <w:t>, </w:t>
      </w:r>
    </w:p>
    <w:p w14:paraId="054FDBE6" w14:textId="39E76318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>w celu nagrywania, fotografowania</w:t>
      </w:r>
      <w:r w:rsidR="00FD500D" w:rsidRPr="00B875EC">
        <w:t>,</w:t>
      </w:r>
      <w:r w:rsidRPr="00B875EC">
        <w:t xml:space="preserve"> filmowania lub dokonywania innego rodzaju zapisu wizerunku oraz wypowiedzi i ich fragmentów Uczestników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 w celu opublikowania w internetowych i pisemnych publikacjach, informacjach i materiałach promocyjnych oraz na stronach internetowych i w mediach społecznościowych Administratora – na podstawie zgody, tj. </w:t>
      </w:r>
      <w:bookmarkStart w:id="9" w:name="_Hlk200054326"/>
      <w:r w:rsidRPr="00B875EC">
        <w:t>art. 6 ust. 1 lit. a RODO</w:t>
      </w:r>
      <w:bookmarkEnd w:id="9"/>
      <w:r w:rsidRPr="00B875EC">
        <w:t>,</w:t>
      </w:r>
    </w:p>
    <w:p w14:paraId="63B3C604" w14:textId="77777777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 xml:space="preserve">w celu wypełnienia obowiązków prawnych ciążących na Administratorze, w tym obowiązków podatkowych, księgowych – na podstawie </w:t>
      </w:r>
      <w:bookmarkStart w:id="10" w:name="_Hlk200054373"/>
      <w:r w:rsidRPr="00B875EC">
        <w:t>art. 6 ust. 1 lit. c RODO</w:t>
      </w:r>
      <w:bookmarkEnd w:id="10"/>
      <w:r w:rsidRPr="00B875EC">
        <w:t>.</w:t>
      </w:r>
    </w:p>
    <w:p w14:paraId="02C081E4" w14:textId="77777777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 xml:space="preserve">w przypadku prawnie uzasadnionego interesu Administratora jakim jest dochodzenie, obrona przed roszczeniami, prowadzenie korespondencji – na podstawie </w:t>
      </w:r>
      <w:bookmarkStart w:id="11" w:name="_Hlk200054454"/>
      <w:r w:rsidRPr="00B875EC">
        <w:t>art. 6 ust. 1 lit. f RODO</w:t>
      </w:r>
      <w:bookmarkEnd w:id="11"/>
      <w:r w:rsidRPr="00B875EC">
        <w:t>.</w:t>
      </w:r>
    </w:p>
    <w:p w14:paraId="26E0D3FA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ind w:left="709" w:hanging="425"/>
        <w:jc w:val="both"/>
      </w:pPr>
    </w:p>
    <w:p w14:paraId="2E43B3AA" w14:textId="7C7E593D" w:rsidR="00B90516" w:rsidRPr="00B875EC" w:rsidRDefault="002B5447" w:rsidP="00B875EC">
      <w:pPr>
        <w:pStyle w:val="Punkty2"/>
        <w:spacing w:line="276" w:lineRule="auto"/>
        <w:jc w:val="both"/>
      </w:pPr>
      <w:r w:rsidRPr="00B875EC">
        <w:t xml:space="preserve">Dane osobowe </w:t>
      </w:r>
      <w:r w:rsidR="00B90516" w:rsidRPr="00B875EC">
        <w:t xml:space="preserve">będą przetwarzane przez upoważnionych pracowników i współpracowników administratora. Odbiorcami danych osobowych będą podmioty współpracujące z Administratorem w celu przeprowadzenia naboru do „Zamkowy </w:t>
      </w:r>
      <w:r w:rsidR="002752A2" w:rsidRPr="00B875EC">
        <w:t>Program</w:t>
      </w:r>
      <w:r w:rsidR="00B90516" w:rsidRPr="00B875EC">
        <w:t xml:space="preserve"> </w:t>
      </w:r>
      <w:r w:rsidR="002752A2" w:rsidRPr="00B875EC">
        <w:t>Sąsiedzki</w:t>
      </w:r>
      <w:r w:rsidR="00B90516" w:rsidRPr="00B875EC">
        <w:t xml:space="preserve">”. Dane mogą być również przekazywane podmiotom świadczącym usługi na rzecz administratora, w szczególności usługi związane z udostępnianiem systemów informatycznych, obsługą informatyczną, usługi hostingowe. Wizerunek i wypowiedzi osób uczestniczących w przedsięwzięciu „Zamkowy </w:t>
      </w:r>
      <w:r w:rsidR="002752A2" w:rsidRPr="00B875EC">
        <w:t>Program</w:t>
      </w:r>
      <w:r w:rsidR="00B90516" w:rsidRPr="00B875EC">
        <w:t xml:space="preserve"> </w:t>
      </w:r>
      <w:r w:rsidR="002752A2" w:rsidRPr="00B875EC">
        <w:t>Sąsiedzki</w:t>
      </w:r>
      <w:r w:rsidR="00B90516" w:rsidRPr="00B875EC">
        <w:t>” mogą zostać wykorzystane do publikacji w internetowych i pisemnych materiałach informacyjnych oraz promocyjnych, a także na stronach internetowych i w mediach społecznościowych Administratora</w:t>
      </w:r>
      <w:r w:rsidR="005136B6" w:rsidRPr="00B875EC">
        <w:t>.</w:t>
      </w:r>
    </w:p>
    <w:p w14:paraId="5692AD43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ind w:left="709" w:hanging="425"/>
        <w:jc w:val="both"/>
      </w:pPr>
    </w:p>
    <w:p w14:paraId="76503E33" w14:textId="516C61F5" w:rsidR="00B90516" w:rsidRPr="00B875EC" w:rsidRDefault="00B90516" w:rsidP="00B875EC">
      <w:pPr>
        <w:pStyle w:val="Punkty2"/>
        <w:spacing w:line="276" w:lineRule="auto"/>
        <w:jc w:val="both"/>
      </w:pPr>
      <w:r w:rsidRPr="00B875EC">
        <w:t xml:space="preserve">W większości przypadków dane osobowe nie będą przekazywane poza Europejski Obszar Gospodarczy ani udostępniane organizacjom międzynarodowym. Dane osobowe mogą zostać przekazane do państw trzecich w związku z korzystaniem z usług podmiotów należących do Google, jednakże w takich przypadkach przekazanie danych </w:t>
      </w:r>
      <w:r w:rsidRPr="00B875EC">
        <w:lastRenderedPageBreak/>
        <w:t xml:space="preserve">jest uregulowane zawartymi umowami, postanowieniami, które gwarantują odpowiedni poziom zabezpieczeń danych osobowych. </w:t>
      </w:r>
    </w:p>
    <w:p w14:paraId="2D5EC80D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jc w:val="both"/>
      </w:pPr>
    </w:p>
    <w:p w14:paraId="7F6F1945" w14:textId="008F7BB9" w:rsidR="00B90516" w:rsidRPr="00B875EC" w:rsidRDefault="00B90516" w:rsidP="00B875EC">
      <w:pPr>
        <w:pStyle w:val="Punkty2"/>
        <w:spacing w:line="276" w:lineRule="auto"/>
        <w:jc w:val="both"/>
      </w:pPr>
      <w:r w:rsidRPr="00B875EC">
        <w:t xml:space="preserve">Dane osobowe osób, które wezmą udział w naborze do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 xml:space="preserve">ego” i nie zostaną zakwalifikowane, zostaną usunięte po przeprowadzonym naborze, chyba że dana osoba wyraziła zgodę na ich dalsze przetwarzanie w celu otrzymywania informacji o kolejnych naborach lub wydarzeniach otwartych związanych ze przedsięwzięciem „Zamkowy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Pr="00B875EC">
        <w:t xml:space="preserve">”. </w:t>
      </w:r>
    </w:p>
    <w:p w14:paraId="1750E588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jc w:val="both"/>
      </w:pPr>
    </w:p>
    <w:p w14:paraId="642957E3" w14:textId="1A69505D" w:rsidR="00B90516" w:rsidRPr="00B875EC" w:rsidRDefault="00B90516" w:rsidP="00B875EC">
      <w:pPr>
        <w:pStyle w:val="Punkty2"/>
        <w:spacing w:line="276" w:lineRule="auto"/>
        <w:jc w:val="both"/>
      </w:pPr>
      <w:r w:rsidRPr="00B875EC">
        <w:t xml:space="preserve">Dane osobowe osób, które zawrą umowę z Administratorem w ramach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>ego” będą przechowywane przez czas trwania umowy a następnie przez okres wymagany przez przepisy prawa oraz w uzasadnionych przypadkach przez okres przedawnienia roszczeń.</w:t>
      </w:r>
    </w:p>
    <w:p w14:paraId="4C57A255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jc w:val="both"/>
      </w:pPr>
    </w:p>
    <w:p w14:paraId="211D87FE" w14:textId="307B07A8" w:rsidR="00B90516" w:rsidRPr="00B875EC" w:rsidRDefault="00350919" w:rsidP="00B875EC">
      <w:pPr>
        <w:pStyle w:val="Punkty2"/>
        <w:spacing w:line="276" w:lineRule="auto"/>
        <w:jc w:val="both"/>
      </w:pPr>
      <w:r w:rsidRPr="00B875EC">
        <w:t>Osoby, których dane osobowe są przetwarzane mają prawo do</w:t>
      </w:r>
      <w:r w:rsidR="00B90516" w:rsidRPr="00B875EC">
        <w:t>:</w:t>
      </w:r>
    </w:p>
    <w:p w14:paraId="04F6DDAA" w14:textId="77777777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>prawo dostępu do treści swoich danych osobowych, </w:t>
      </w:r>
    </w:p>
    <w:p w14:paraId="0DA273B0" w14:textId="77777777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>prawo ich sprostowania, usunięcia, ograniczenia przetwarzania, </w:t>
      </w:r>
    </w:p>
    <w:p w14:paraId="2C3CF1DE" w14:textId="77777777" w:rsidR="00B90516" w:rsidRPr="00B875EC" w:rsidRDefault="00B90516" w:rsidP="00B875EC">
      <w:pPr>
        <w:pStyle w:val="Punkty2"/>
        <w:numPr>
          <w:ilvl w:val="1"/>
          <w:numId w:val="28"/>
        </w:numPr>
        <w:spacing w:line="276" w:lineRule="auto"/>
        <w:ind w:left="1134" w:hanging="425"/>
        <w:jc w:val="both"/>
      </w:pPr>
      <w:r w:rsidRPr="00B875EC">
        <w:t>prawo wniesienia sprzeciwu.</w:t>
      </w:r>
    </w:p>
    <w:p w14:paraId="53B8414B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ind w:left="709" w:hanging="425"/>
        <w:jc w:val="both"/>
      </w:pPr>
    </w:p>
    <w:p w14:paraId="39179DB4" w14:textId="267EE668" w:rsidR="00B90516" w:rsidRPr="00B875EC" w:rsidRDefault="00B90516" w:rsidP="00B875EC">
      <w:pPr>
        <w:pStyle w:val="Punkty2"/>
        <w:spacing w:line="276" w:lineRule="auto"/>
        <w:jc w:val="both"/>
      </w:pPr>
      <w:r w:rsidRPr="00B875EC">
        <w:t>Osoba, która wyraziła zgodę na przetwarzanie danych osobowych</w:t>
      </w:r>
      <w:r w:rsidR="00350919" w:rsidRPr="00B875EC">
        <w:t>,</w:t>
      </w:r>
      <w:r w:rsidRPr="00B875EC">
        <w:t xml:space="preserve"> może cofnąć zgodę na przetwarzanie tych danych w dowolnym momencie składając oświadczenie Administratorowi. Wycofanie zgody nie wpływa na zgodność z prawem przetwarzania, którego dokonano na podstawie zgody przed jej wycofaniem.</w:t>
      </w:r>
    </w:p>
    <w:p w14:paraId="145B2B28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ind w:left="709"/>
        <w:jc w:val="both"/>
      </w:pPr>
    </w:p>
    <w:p w14:paraId="5A09C3E0" w14:textId="11D1DAA2" w:rsidR="00B90516" w:rsidRPr="00B875EC" w:rsidRDefault="00350919" w:rsidP="00B875EC">
      <w:pPr>
        <w:pStyle w:val="Punkty2"/>
        <w:spacing w:line="276" w:lineRule="auto"/>
        <w:jc w:val="both"/>
      </w:pPr>
      <w:r w:rsidRPr="00B875EC">
        <w:t xml:space="preserve">Osoba, której dane osobowe są przetwarzane, ma </w:t>
      </w:r>
      <w:r w:rsidR="00B90516" w:rsidRPr="00B875EC">
        <w:t xml:space="preserve">prawo do wniesienia skargi do organu nadzoru, tj. Prezesa Urzędu Ochrony Danych Osobowych, na adres Urzędu Ochrony Danych Osobowych, </w:t>
      </w:r>
      <w:bookmarkStart w:id="12" w:name="_Hlk200057387"/>
      <w:r w:rsidR="00B90516" w:rsidRPr="00B875EC">
        <w:t>ul. Stawki 2, 00 - 193 Warszawa</w:t>
      </w:r>
      <w:bookmarkEnd w:id="12"/>
      <w:r w:rsidR="00B90516" w:rsidRPr="00B875EC">
        <w:t>,</w:t>
      </w:r>
      <w:r w:rsidR="00B875EC">
        <w:t xml:space="preserve"> </w:t>
      </w:r>
      <w:r w:rsidR="00B90516" w:rsidRPr="00B875EC">
        <w:t>w przypadku uznania, iż przetwarzanie danych narusza przepisy o ochronie danych osobowych.</w:t>
      </w:r>
    </w:p>
    <w:p w14:paraId="15F692A5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jc w:val="both"/>
      </w:pPr>
    </w:p>
    <w:p w14:paraId="43AC5F23" w14:textId="0D9DCC2E" w:rsidR="00B90516" w:rsidRPr="00B875EC" w:rsidRDefault="00B90516" w:rsidP="00B875EC">
      <w:pPr>
        <w:pStyle w:val="Punkty2"/>
        <w:spacing w:line="276" w:lineRule="auto"/>
        <w:jc w:val="both"/>
      </w:pPr>
      <w:r w:rsidRPr="00B875EC">
        <w:t>Podanie</w:t>
      </w:r>
      <w:r w:rsidR="00A92512" w:rsidRPr="00B875EC">
        <w:t xml:space="preserve"> </w:t>
      </w:r>
      <w:r w:rsidRPr="00B875EC">
        <w:t xml:space="preserve">danych osobowych jest dobrowolne, jednakże niezbędne do wzięcia udziału w naborze do „Zamkowego </w:t>
      </w:r>
      <w:r w:rsidR="002752A2" w:rsidRPr="00B875EC">
        <w:t>Program</w:t>
      </w:r>
      <w:r w:rsidRPr="00B875EC">
        <w:t xml:space="preserve">u </w:t>
      </w:r>
      <w:r w:rsidR="002752A2" w:rsidRPr="00B875EC">
        <w:t>Sąsiedzki</w:t>
      </w:r>
      <w:r w:rsidRPr="00B875EC">
        <w:t xml:space="preserve">ego”, a następnie do zawarcia umowy i wzięcia udziału w przedsięwzięciu </w:t>
      </w:r>
      <w:r w:rsidR="00F31A3E" w:rsidRPr="00B875EC">
        <w:t>„</w:t>
      </w:r>
      <w:r w:rsidRPr="00B875EC">
        <w:t xml:space="preserve">Zamkowy </w:t>
      </w:r>
      <w:r w:rsidR="002752A2" w:rsidRPr="00B875EC">
        <w:t>Program</w:t>
      </w:r>
      <w:r w:rsidRPr="00B875EC">
        <w:t xml:space="preserve"> </w:t>
      </w:r>
      <w:r w:rsidR="002752A2" w:rsidRPr="00B875EC">
        <w:t>Sąsiedzki</w:t>
      </w:r>
      <w:r w:rsidR="00F31A3E" w:rsidRPr="00B875EC">
        <w:t>”</w:t>
      </w:r>
      <w:r w:rsidRPr="00B875EC">
        <w:t xml:space="preserve">. Bez podania tych danych udział w rekrutacji czy też realizacja umowy nie będą możliwe. Zgoda na wykorzystanie wizerunku jest </w:t>
      </w:r>
      <w:r w:rsidR="00B875EC" w:rsidRPr="00B875EC">
        <w:t>dobrowolna,</w:t>
      </w:r>
      <w:r w:rsidRPr="00B875EC">
        <w:t xml:space="preserve"> jednakże niezbędna do wzięcia udziału w </w:t>
      </w:r>
      <w:r w:rsidR="00F31A3E" w:rsidRPr="00B875EC">
        <w:t>Programie</w:t>
      </w:r>
      <w:r w:rsidRPr="00B875EC">
        <w:t>.</w:t>
      </w:r>
    </w:p>
    <w:p w14:paraId="444222AB" w14:textId="77777777" w:rsidR="00C537C6" w:rsidRPr="00B875EC" w:rsidRDefault="00C537C6" w:rsidP="00B875EC">
      <w:pPr>
        <w:pStyle w:val="Punkty2"/>
        <w:numPr>
          <w:ilvl w:val="0"/>
          <w:numId w:val="0"/>
        </w:numPr>
        <w:spacing w:line="276" w:lineRule="auto"/>
        <w:jc w:val="both"/>
      </w:pPr>
    </w:p>
    <w:p w14:paraId="24BD0CF0" w14:textId="446DEC44" w:rsidR="00302BF7" w:rsidRPr="00B875EC" w:rsidRDefault="002110FA" w:rsidP="00B875EC">
      <w:pPr>
        <w:pStyle w:val="Punkty2"/>
        <w:spacing w:line="276" w:lineRule="auto"/>
        <w:jc w:val="both"/>
      </w:pPr>
      <w:r w:rsidRPr="00B875EC">
        <w:t xml:space="preserve">Dane osobowe </w:t>
      </w:r>
      <w:r w:rsidR="00B90516" w:rsidRPr="00B875EC">
        <w:t>nie będą wykorzystywane do zautomatyzowanego podejmowania decyzji ani profilowania.</w:t>
      </w:r>
    </w:p>
    <w:p w14:paraId="7F5FD801" w14:textId="77777777" w:rsidR="00C537C6" w:rsidRPr="00B875EC" w:rsidRDefault="00C537C6" w:rsidP="00B875EC">
      <w:pPr>
        <w:spacing w:line="276" w:lineRule="auto"/>
        <w:jc w:val="both"/>
        <w:rPr>
          <w:rFonts w:ascii="Inter" w:hAnsi="Inter"/>
        </w:rPr>
      </w:pPr>
    </w:p>
    <w:p w14:paraId="27810819" w14:textId="77777777" w:rsidR="00C537C6" w:rsidRPr="00B875EC" w:rsidRDefault="00C537C6" w:rsidP="00B875EC">
      <w:pPr>
        <w:spacing w:line="276" w:lineRule="auto"/>
        <w:jc w:val="both"/>
        <w:rPr>
          <w:rFonts w:ascii="Inter" w:hAnsi="Inter"/>
        </w:rPr>
      </w:pPr>
    </w:p>
    <w:bookmarkEnd w:id="3"/>
    <w:p w14:paraId="4B593BE0" w14:textId="59F0D8FA" w:rsidR="001C2FA7" w:rsidRPr="00B875EC" w:rsidRDefault="001C2FA7" w:rsidP="00B875EC">
      <w:pPr>
        <w:pStyle w:val="Rozdziay"/>
        <w:spacing w:line="276" w:lineRule="auto"/>
        <w:jc w:val="both"/>
      </w:pPr>
      <w:r w:rsidRPr="00B875EC">
        <w:t>Postanowienia końcowe.</w:t>
      </w:r>
    </w:p>
    <w:p w14:paraId="395ADF9C" w14:textId="3044C0D4" w:rsidR="001C2FA7" w:rsidRPr="00B875EC" w:rsidRDefault="001C2FA7" w:rsidP="00B875EC">
      <w:pPr>
        <w:pStyle w:val="Punkty1"/>
        <w:numPr>
          <w:ilvl w:val="0"/>
          <w:numId w:val="29"/>
        </w:numPr>
        <w:spacing w:line="276" w:lineRule="auto"/>
      </w:pPr>
      <w:r w:rsidRPr="00B875EC">
        <w:t xml:space="preserve">Zgłoszenie uczestnictwa w „Zamkowym </w:t>
      </w:r>
      <w:r w:rsidR="002752A2" w:rsidRPr="00B875EC">
        <w:t>Program</w:t>
      </w:r>
      <w:r w:rsidRPr="00B875EC">
        <w:t xml:space="preserve">ie </w:t>
      </w:r>
      <w:r w:rsidR="002752A2" w:rsidRPr="00B875EC">
        <w:t>Sąsiedzki</w:t>
      </w:r>
      <w:r w:rsidRPr="00B875EC">
        <w:t xml:space="preserve">m” jest </w:t>
      </w:r>
      <w:r w:rsidR="00F11779" w:rsidRPr="00B875EC">
        <w:t>równoznaczne</w:t>
      </w:r>
      <w:r w:rsidRPr="00B875EC">
        <w:t xml:space="preserve"> z akceptacją niniejszego Regulaminu.</w:t>
      </w:r>
    </w:p>
    <w:p w14:paraId="35B084E0" w14:textId="77777777" w:rsidR="00C537C6" w:rsidRPr="00B875EC" w:rsidRDefault="00C537C6" w:rsidP="00B875EC">
      <w:pPr>
        <w:pStyle w:val="Punkty1"/>
        <w:numPr>
          <w:ilvl w:val="0"/>
          <w:numId w:val="0"/>
        </w:numPr>
        <w:spacing w:line="276" w:lineRule="auto"/>
        <w:ind w:left="644"/>
      </w:pPr>
    </w:p>
    <w:p w14:paraId="6E413857" w14:textId="6D9F0362" w:rsidR="001C2FA7" w:rsidRPr="00B875EC" w:rsidRDefault="001C2FA7" w:rsidP="00B875EC">
      <w:pPr>
        <w:pStyle w:val="Punkty1"/>
        <w:numPr>
          <w:ilvl w:val="0"/>
          <w:numId w:val="29"/>
        </w:numPr>
        <w:spacing w:line="276" w:lineRule="auto"/>
      </w:pPr>
      <w:r w:rsidRPr="00B875EC">
        <w:t xml:space="preserve">Organizator zastrzega sobie prawo do zmian Regulaminu, jednak nie </w:t>
      </w:r>
      <w:r w:rsidR="0003012E" w:rsidRPr="00B875EC">
        <w:t>mogą</w:t>
      </w:r>
      <w:r w:rsidRPr="00B875EC">
        <w:t xml:space="preserve">̨ one </w:t>
      </w:r>
      <w:r w:rsidR="0003012E" w:rsidRPr="00B875EC">
        <w:t>uszczuplać</w:t>
      </w:r>
      <w:r w:rsidRPr="00B875EC">
        <w:t xml:space="preserve">́ praw przyznanych Uczestnikom. Zmiany </w:t>
      </w:r>
      <w:r w:rsidR="0003012E" w:rsidRPr="00B875EC">
        <w:t>wchodzą</w:t>
      </w:r>
      <w:r w:rsidRPr="00B875EC">
        <w:t xml:space="preserve">̨ w </w:t>
      </w:r>
      <w:r w:rsidR="00B875EC">
        <w:t>życie</w:t>
      </w:r>
      <w:r w:rsidRPr="00B875EC">
        <w:t xml:space="preserve"> w terminie 7 dni od dnia ich zamieszczenia na stronie internetowej </w:t>
      </w:r>
      <w:bookmarkStart w:id="13" w:name="_Hlk200068194"/>
      <w:r w:rsidRPr="00B875EC">
        <w:fldChar w:fldCharType="begin"/>
      </w:r>
      <w:r w:rsidRPr="00B875EC">
        <w:instrText>HYPERLINK "http://www.ckzamek.pl" \h</w:instrText>
      </w:r>
      <w:r w:rsidRPr="00B875EC">
        <w:fldChar w:fldCharType="separate"/>
      </w:r>
      <w:r w:rsidRPr="00B875EC">
        <w:rPr>
          <w:color w:val="1155CC"/>
          <w:u w:val="single"/>
        </w:rPr>
        <w:t>www.ckzamek.pl</w:t>
      </w:r>
      <w:r w:rsidRPr="00B875EC">
        <w:fldChar w:fldCharType="end"/>
      </w:r>
      <w:bookmarkEnd w:id="13"/>
      <w:r w:rsidRPr="00B875EC">
        <w:t xml:space="preserve">. </w:t>
      </w:r>
    </w:p>
    <w:p w14:paraId="534459A3" w14:textId="77777777" w:rsidR="00C537C6" w:rsidRPr="00B875EC" w:rsidRDefault="00C537C6" w:rsidP="00B875EC">
      <w:pPr>
        <w:pStyle w:val="Punkty1"/>
        <w:numPr>
          <w:ilvl w:val="0"/>
          <w:numId w:val="0"/>
        </w:numPr>
        <w:spacing w:line="276" w:lineRule="auto"/>
      </w:pPr>
    </w:p>
    <w:p w14:paraId="68EC0909" w14:textId="73B72070" w:rsidR="00124D5C" w:rsidRPr="00B875EC" w:rsidRDefault="001C2FA7" w:rsidP="00B875EC">
      <w:pPr>
        <w:pStyle w:val="Punkty1"/>
        <w:numPr>
          <w:ilvl w:val="0"/>
          <w:numId w:val="29"/>
        </w:numPr>
        <w:spacing w:line="276" w:lineRule="auto"/>
      </w:pPr>
      <w:r w:rsidRPr="00B875EC">
        <w:t xml:space="preserve">Regulamin wchodzi w </w:t>
      </w:r>
      <w:r w:rsidR="00B875EC">
        <w:t>życie</w:t>
      </w:r>
      <w:r w:rsidRPr="00B875EC">
        <w:t xml:space="preserve"> z dniem publikacji na stronie </w:t>
      </w:r>
      <w:hyperlink r:id="rId24">
        <w:r w:rsidRPr="00B875EC">
          <w:rPr>
            <w:color w:val="1155CC"/>
            <w:u w:val="single"/>
          </w:rPr>
          <w:t>www.ckzamek.pl</w:t>
        </w:r>
      </w:hyperlink>
      <w:r w:rsidRPr="00B875EC">
        <w:t xml:space="preserve">. </w:t>
      </w:r>
      <w:bookmarkStart w:id="14" w:name="_heading=h.gjdgxs" w:colFirst="0" w:colLast="0"/>
      <w:bookmarkEnd w:id="14"/>
    </w:p>
    <w:sectPr w:rsidR="00124D5C" w:rsidRPr="00B875EC" w:rsidSect="001C2FA7">
      <w:headerReference w:type="default" r:id="rId25"/>
      <w:footerReference w:type="even" r:id="rId26"/>
      <w:footerReference w:type="default" r:id="rId27"/>
      <w:pgSz w:w="11906" w:h="16838"/>
      <w:pgMar w:top="1417" w:right="1417" w:bottom="1970" w:left="1417" w:header="708" w:footer="1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180E" w14:textId="77777777" w:rsidR="00D730BB" w:rsidRDefault="00D730BB" w:rsidP="001C2FA7">
      <w:pPr>
        <w:spacing w:after="0" w:line="240" w:lineRule="auto"/>
      </w:pPr>
      <w:r>
        <w:separator/>
      </w:r>
    </w:p>
    <w:p w14:paraId="1260C89A" w14:textId="77777777" w:rsidR="00D730BB" w:rsidRDefault="00D730BB"/>
  </w:endnote>
  <w:endnote w:type="continuationSeparator" w:id="0">
    <w:p w14:paraId="5EAD6687" w14:textId="77777777" w:rsidR="00D730BB" w:rsidRDefault="00D730BB" w:rsidP="001C2FA7">
      <w:pPr>
        <w:spacing w:after="0" w:line="240" w:lineRule="auto"/>
      </w:pPr>
      <w:r>
        <w:continuationSeparator/>
      </w:r>
    </w:p>
    <w:p w14:paraId="3D43346A" w14:textId="77777777" w:rsidR="00D730BB" w:rsidRDefault="00D73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M Sans">
    <w:altName w:val="Times New Roman"/>
    <w:charset w:val="EE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CBE9" w14:textId="77777777" w:rsidR="00730E88" w:rsidRDefault="00400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1B5C2" w14:textId="77777777" w:rsidR="00730E88" w:rsidRDefault="00730E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  <w:p w14:paraId="2BC2B491" w14:textId="77777777" w:rsidR="0041055D" w:rsidRDefault="004105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A19C" w14:textId="2959F9C3" w:rsidR="00730E88" w:rsidRPr="0038095D" w:rsidRDefault="00400DBF" w:rsidP="001C2F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lang w:val="ru-RU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012E">
      <w:rPr>
        <w:noProof/>
        <w:color w:val="000000"/>
      </w:rPr>
      <w:t>12</w:t>
    </w:r>
    <w:r>
      <w:rPr>
        <w:color w:val="000000"/>
      </w:rPr>
      <w:fldChar w:fldCharType="end"/>
    </w:r>
  </w:p>
  <w:p w14:paraId="5640A75B" w14:textId="73B93C02" w:rsidR="0041055D" w:rsidRDefault="00E809C8">
    <w:r w:rsidRPr="00AC1049">
      <w:rPr>
        <w:noProof/>
      </w:rPr>
      <w:drawing>
        <wp:anchor distT="114300" distB="114300" distL="114300" distR="114300" simplePos="0" relativeHeight="251660288" behindDoc="0" locked="0" layoutInCell="1" hidden="0" allowOverlap="1" wp14:anchorId="22A90934" wp14:editId="2CC1C440">
          <wp:simplePos x="0" y="0"/>
          <wp:positionH relativeFrom="column">
            <wp:posOffset>3211830</wp:posOffset>
          </wp:positionH>
          <wp:positionV relativeFrom="paragraph">
            <wp:posOffset>121920</wp:posOffset>
          </wp:positionV>
          <wp:extent cx="1035685" cy="42164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685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49">
      <w:rPr>
        <w:noProof/>
      </w:rPr>
      <w:drawing>
        <wp:anchor distT="0" distB="0" distL="0" distR="0" simplePos="0" relativeHeight="251659264" behindDoc="0" locked="0" layoutInCell="1" hidden="0" allowOverlap="1" wp14:anchorId="2522A04C" wp14:editId="49783C44">
          <wp:simplePos x="0" y="0"/>
          <wp:positionH relativeFrom="column">
            <wp:posOffset>1504950</wp:posOffset>
          </wp:positionH>
          <wp:positionV relativeFrom="paragraph">
            <wp:posOffset>130175</wp:posOffset>
          </wp:positionV>
          <wp:extent cx="882650" cy="414020"/>
          <wp:effectExtent l="0" t="0" r="0" b="508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0BCA" w14:textId="77777777" w:rsidR="00D730BB" w:rsidRDefault="00D730BB" w:rsidP="001C2FA7">
      <w:pPr>
        <w:spacing w:after="0" w:line="240" w:lineRule="auto"/>
      </w:pPr>
      <w:r>
        <w:separator/>
      </w:r>
    </w:p>
    <w:p w14:paraId="1CC10845" w14:textId="77777777" w:rsidR="00D730BB" w:rsidRDefault="00D730BB"/>
  </w:footnote>
  <w:footnote w:type="continuationSeparator" w:id="0">
    <w:p w14:paraId="6FB52AA9" w14:textId="77777777" w:rsidR="00D730BB" w:rsidRDefault="00D730BB" w:rsidP="001C2FA7">
      <w:pPr>
        <w:spacing w:after="0" w:line="240" w:lineRule="auto"/>
      </w:pPr>
      <w:r>
        <w:continuationSeparator/>
      </w:r>
    </w:p>
    <w:p w14:paraId="14328F4E" w14:textId="77777777" w:rsidR="00D730BB" w:rsidRDefault="00D73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86C0" w14:textId="48C649F5" w:rsidR="00730E88" w:rsidRPr="0038095D" w:rsidRDefault="00400DBF" w:rsidP="003809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 w:rsidRPr="0038095D">
      <w:rPr>
        <w:rFonts w:ascii="Inter" w:eastAsia="Constantia" w:hAnsi="Inter" w:cs="Constantia"/>
        <w:sz w:val="18"/>
        <w:szCs w:val="18"/>
      </w:rPr>
      <w:t xml:space="preserve">Zamkowy </w:t>
    </w:r>
    <w:r w:rsidR="002752A2" w:rsidRPr="0038095D">
      <w:rPr>
        <w:rFonts w:ascii="Inter" w:eastAsia="Constantia" w:hAnsi="Inter" w:cs="Constantia"/>
        <w:sz w:val="18"/>
        <w:szCs w:val="18"/>
      </w:rPr>
      <w:t>Program</w:t>
    </w:r>
    <w:r w:rsidRPr="0038095D">
      <w:rPr>
        <w:rFonts w:ascii="Inter" w:eastAsia="Constantia" w:hAnsi="Inter" w:cs="Constantia"/>
        <w:sz w:val="18"/>
        <w:szCs w:val="18"/>
      </w:rPr>
      <w:t xml:space="preserve"> </w:t>
    </w:r>
    <w:r w:rsidR="002752A2" w:rsidRPr="0038095D">
      <w:rPr>
        <w:rFonts w:ascii="Inter" w:eastAsia="Constantia" w:hAnsi="Inter" w:cs="Constantia"/>
        <w:sz w:val="18"/>
        <w:szCs w:val="18"/>
      </w:rPr>
      <w:t>Sąsiedzki</w:t>
    </w:r>
    <w:r w:rsidRPr="0038095D">
      <w:rPr>
        <w:rFonts w:ascii="Inter" w:eastAsia="Constantia" w:hAnsi="Inter" w:cs="Constantia"/>
        <w:sz w:val="18"/>
        <w:szCs w:val="18"/>
      </w:rPr>
      <w:t xml:space="preserve"> realizowany w ramach Poznańskiego </w:t>
    </w:r>
    <w:r w:rsidR="002752A2" w:rsidRPr="0038095D">
      <w:rPr>
        <w:rFonts w:ascii="Inter" w:eastAsia="Constantia" w:hAnsi="Inter" w:cs="Constantia"/>
        <w:sz w:val="18"/>
        <w:szCs w:val="18"/>
      </w:rPr>
      <w:t>Program</w:t>
    </w:r>
    <w:r w:rsidRPr="0038095D">
      <w:rPr>
        <w:rFonts w:ascii="Inter" w:eastAsia="Constantia" w:hAnsi="Inter" w:cs="Constantia"/>
        <w:sz w:val="18"/>
        <w:szCs w:val="18"/>
      </w:rPr>
      <w:t>u Edukacji Kulturowego.</w:t>
    </w:r>
    <w:bookmarkStart w:id="15" w:name="_heading=h.ahs33wc01jov" w:colFirst="0" w:colLast="0"/>
    <w:bookmarkEnd w:id="15"/>
  </w:p>
  <w:p w14:paraId="197EA514" w14:textId="77777777" w:rsidR="0041055D" w:rsidRDefault="004105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E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F0FFE"/>
    <w:multiLevelType w:val="multilevel"/>
    <w:tmpl w:val="DA12A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695B54"/>
    <w:multiLevelType w:val="multilevel"/>
    <w:tmpl w:val="E1202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1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293592"/>
    <w:multiLevelType w:val="hybridMultilevel"/>
    <w:tmpl w:val="B1D6EA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7540"/>
    <w:multiLevelType w:val="multilevel"/>
    <w:tmpl w:val="DA3A662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" w15:restartNumberingAfterBreak="0">
    <w:nsid w:val="3E9515B7"/>
    <w:multiLevelType w:val="multilevel"/>
    <w:tmpl w:val="B46876DC"/>
    <w:lvl w:ilvl="0">
      <w:start w:val="1"/>
      <w:numFmt w:val="decimal"/>
      <w:pStyle w:val="Punkty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856F70"/>
    <w:multiLevelType w:val="multilevel"/>
    <w:tmpl w:val="CC349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21C6"/>
    <w:multiLevelType w:val="multilevel"/>
    <w:tmpl w:val="0415001D"/>
    <w:styleLink w:val="wwk2025"/>
    <w:lvl w:ilvl="0">
      <w:start w:val="1"/>
      <w:numFmt w:val="decimal"/>
      <w:lvlText w:val="%1)"/>
      <w:lvlJc w:val="left"/>
      <w:pPr>
        <w:ind w:left="360" w:hanging="360"/>
      </w:pPr>
      <w:rPr>
        <w:rFonts w:ascii="DM Sans" w:hAnsi="DM Sans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500B7E"/>
    <w:multiLevelType w:val="multilevel"/>
    <w:tmpl w:val="22547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38492F"/>
    <w:multiLevelType w:val="multilevel"/>
    <w:tmpl w:val="96F81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2062B"/>
    <w:multiLevelType w:val="multilevel"/>
    <w:tmpl w:val="0415001D"/>
    <w:numStyleLink w:val="wwk2025"/>
  </w:abstractNum>
  <w:abstractNum w:abstractNumId="12" w15:restartNumberingAfterBreak="0">
    <w:nsid w:val="535A6566"/>
    <w:multiLevelType w:val="multilevel"/>
    <w:tmpl w:val="72DE1BEC"/>
    <w:lvl w:ilvl="0">
      <w:start w:val="1"/>
      <w:numFmt w:val="decimal"/>
      <w:pStyle w:val="Punkty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2D7DF5"/>
    <w:multiLevelType w:val="multilevel"/>
    <w:tmpl w:val="F2CC1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F7130"/>
    <w:multiLevelType w:val="multilevel"/>
    <w:tmpl w:val="4D8E9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B96F8E"/>
    <w:multiLevelType w:val="multilevel"/>
    <w:tmpl w:val="FEE43D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895A95"/>
    <w:multiLevelType w:val="multilevel"/>
    <w:tmpl w:val="A62EB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32448"/>
    <w:multiLevelType w:val="hybridMultilevel"/>
    <w:tmpl w:val="99608D60"/>
    <w:lvl w:ilvl="0" w:tplc="027A5692">
      <w:start w:val="1"/>
      <w:numFmt w:val="upperRoman"/>
      <w:pStyle w:val="Rozdziay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B1DAB"/>
    <w:multiLevelType w:val="multilevel"/>
    <w:tmpl w:val="6B7044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9536FE"/>
    <w:multiLevelType w:val="multilevel"/>
    <w:tmpl w:val="BC42A8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582987769">
    <w:abstractNumId w:val="14"/>
  </w:num>
  <w:num w:numId="2" w16cid:durableId="720977175">
    <w:abstractNumId w:val="13"/>
  </w:num>
  <w:num w:numId="3" w16cid:durableId="1649553210">
    <w:abstractNumId w:val="19"/>
  </w:num>
  <w:num w:numId="4" w16cid:durableId="567573355">
    <w:abstractNumId w:val="10"/>
  </w:num>
  <w:num w:numId="5" w16cid:durableId="2130970017">
    <w:abstractNumId w:val="16"/>
  </w:num>
  <w:num w:numId="6" w16cid:durableId="2139643384">
    <w:abstractNumId w:val="5"/>
  </w:num>
  <w:num w:numId="7" w16cid:durableId="231736610">
    <w:abstractNumId w:val="7"/>
  </w:num>
  <w:num w:numId="8" w16cid:durableId="763764346">
    <w:abstractNumId w:val="9"/>
  </w:num>
  <w:num w:numId="9" w16cid:durableId="93284705">
    <w:abstractNumId w:val="2"/>
  </w:num>
  <w:num w:numId="10" w16cid:durableId="242423014">
    <w:abstractNumId w:val="8"/>
  </w:num>
  <w:num w:numId="11" w16cid:durableId="143471549">
    <w:abstractNumId w:val="11"/>
  </w:num>
  <w:num w:numId="12" w16cid:durableId="1126116661">
    <w:abstractNumId w:val="17"/>
  </w:num>
  <w:num w:numId="13" w16cid:durableId="933129896">
    <w:abstractNumId w:val="1"/>
  </w:num>
  <w:num w:numId="14" w16cid:durableId="204760498">
    <w:abstractNumId w:val="4"/>
  </w:num>
  <w:num w:numId="15" w16cid:durableId="75369684">
    <w:abstractNumId w:val="15"/>
  </w:num>
  <w:num w:numId="16" w16cid:durableId="304437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2583952">
    <w:abstractNumId w:val="18"/>
  </w:num>
  <w:num w:numId="18" w16cid:durableId="2074615408">
    <w:abstractNumId w:val="0"/>
  </w:num>
  <w:num w:numId="19" w16cid:durableId="559484005">
    <w:abstractNumId w:val="6"/>
  </w:num>
  <w:num w:numId="20" w16cid:durableId="1895043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2685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4096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076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2981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527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1734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6127914">
    <w:abstractNumId w:val="3"/>
  </w:num>
  <w:num w:numId="28" w16cid:durableId="1006321433">
    <w:abstractNumId w:val="12"/>
  </w:num>
  <w:num w:numId="29" w16cid:durableId="1921209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A7"/>
    <w:rsid w:val="00003F6C"/>
    <w:rsid w:val="00010826"/>
    <w:rsid w:val="00012F64"/>
    <w:rsid w:val="000276D6"/>
    <w:rsid w:val="0003012E"/>
    <w:rsid w:val="00030394"/>
    <w:rsid w:val="00086771"/>
    <w:rsid w:val="000A209F"/>
    <w:rsid w:val="000C022E"/>
    <w:rsid w:val="00100617"/>
    <w:rsid w:val="00101DA7"/>
    <w:rsid w:val="001172C3"/>
    <w:rsid w:val="0012131A"/>
    <w:rsid w:val="00121D28"/>
    <w:rsid w:val="00124D5C"/>
    <w:rsid w:val="00137847"/>
    <w:rsid w:val="00143284"/>
    <w:rsid w:val="00165AF9"/>
    <w:rsid w:val="00192282"/>
    <w:rsid w:val="001C004E"/>
    <w:rsid w:val="001C2FA7"/>
    <w:rsid w:val="001D07E3"/>
    <w:rsid w:val="002110FA"/>
    <w:rsid w:val="00212B9D"/>
    <w:rsid w:val="00236736"/>
    <w:rsid w:val="002424E2"/>
    <w:rsid w:val="00245099"/>
    <w:rsid w:val="002526CD"/>
    <w:rsid w:val="002574DA"/>
    <w:rsid w:val="0027458C"/>
    <w:rsid w:val="00274F58"/>
    <w:rsid w:val="002752A2"/>
    <w:rsid w:val="002956A9"/>
    <w:rsid w:val="002B5447"/>
    <w:rsid w:val="002C4763"/>
    <w:rsid w:val="00302BF7"/>
    <w:rsid w:val="0030357D"/>
    <w:rsid w:val="00336CC4"/>
    <w:rsid w:val="00350919"/>
    <w:rsid w:val="0038095D"/>
    <w:rsid w:val="003A444F"/>
    <w:rsid w:val="003B0DF2"/>
    <w:rsid w:val="003B33C0"/>
    <w:rsid w:val="003B70E2"/>
    <w:rsid w:val="003C5B8B"/>
    <w:rsid w:val="003D3D91"/>
    <w:rsid w:val="003F1F8A"/>
    <w:rsid w:val="00400DBF"/>
    <w:rsid w:val="004016D1"/>
    <w:rsid w:val="00404D24"/>
    <w:rsid w:val="0041055D"/>
    <w:rsid w:val="00451FFD"/>
    <w:rsid w:val="0045211C"/>
    <w:rsid w:val="00472423"/>
    <w:rsid w:val="004B2DF1"/>
    <w:rsid w:val="004D6164"/>
    <w:rsid w:val="004E7B56"/>
    <w:rsid w:val="005136B6"/>
    <w:rsid w:val="00523261"/>
    <w:rsid w:val="00534299"/>
    <w:rsid w:val="00542207"/>
    <w:rsid w:val="0055447A"/>
    <w:rsid w:val="00562520"/>
    <w:rsid w:val="00594119"/>
    <w:rsid w:val="00595E05"/>
    <w:rsid w:val="005E4D6D"/>
    <w:rsid w:val="006232B9"/>
    <w:rsid w:val="006307A6"/>
    <w:rsid w:val="006349E7"/>
    <w:rsid w:val="00656E59"/>
    <w:rsid w:val="00676753"/>
    <w:rsid w:val="006B068E"/>
    <w:rsid w:val="006E144F"/>
    <w:rsid w:val="007179A8"/>
    <w:rsid w:val="00730E88"/>
    <w:rsid w:val="007508DE"/>
    <w:rsid w:val="00794369"/>
    <w:rsid w:val="007F3BFC"/>
    <w:rsid w:val="007F7F90"/>
    <w:rsid w:val="00842F49"/>
    <w:rsid w:val="008564B5"/>
    <w:rsid w:val="00893B2C"/>
    <w:rsid w:val="008A2158"/>
    <w:rsid w:val="008B21F4"/>
    <w:rsid w:val="008C04C4"/>
    <w:rsid w:val="008D1C46"/>
    <w:rsid w:val="009221CA"/>
    <w:rsid w:val="00937708"/>
    <w:rsid w:val="00943DBE"/>
    <w:rsid w:val="00963B56"/>
    <w:rsid w:val="009C23F8"/>
    <w:rsid w:val="009D6E53"/>
    <w:rsid w:val="009F2577"/>
    <w:rsid w:val="00A03B70"/>
    <w:rsid w:val="00A52D3B"/>
    <w:rsid w:val="00A77E8B"/>
    <w:rsid w:val="00A92512"/>
    <w:rsid w:val="00AC12FC"/>
    <w:rsid w:val="00B668D3"/>
    <w:rsid w:val="00B72C1B"/>
    <w:rsid w:val="00B858D9"/>
    <w:rsid w:val="00B875EC"/>
    <w:rsid w:val="00B90516"/>
    <w:rsid w:val="00BA4D05"/>
    <w:rsid w:val="00BC10B2"/>
    <w:rsid w:val="00BC1A0C"/>
    <w:rsid w:val="00C2250B"/>
    <w:rsid w:val="00C45A06"/>
    <w:rsid w:val="00C537C6"/>
    <w:rsid w:val="00C60603"/>
    <w:rsid w:val="00C63678"/>
    <w:rsid w:val="00C677FE"/>
    <w:rsid w:val="00C81B9F"/>
    <w:rsid w:val="00C94686"/>
    <w:rsid w:val="00D1249A"/>
    <w:rsid w:val="00D63950"/>
    <w:rsid w:val="00D730BB"/>
    <w:rsid w:val="00D90C72"/>
    <w:rsid w:val="00E25F4D"/>
    <w:rsid w:val="00E634F9"/>
    <w:rsid w:val="00E73CE3"/>
    <w:rsid w:val="00E809C8"/>
    <w:rsid w:val="00EC3A39"/>
    <w:rsid w:val="00EC3BFC"/>
    <w:rsid w:val="00ED4FD4"/>
    <w:rsid w:val="00EE0D60"/>
    <w:rsid w:val="00EF3A95"/>
    <w:rsid w:val="00EF523F"/>
    <w:rsid w:val="00F02E03"/>
    <w:rsid w:val="00F03EB2"/>
    <w:rsid w:val="00F11779"/>
    <w:rsid w:val="00F31A3E"/>
    <w:rsid w:val="00F34177"/>
    <w:rsid w:val="00F707C7"/>
    <w:rsid w:val="00FA114A"/>
    <w:rsid w:val="00FB1B9C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D1DE4"/>
  <w15:chartTrackingRefBased/>
  <w15:docId w15:val="{A6726EC8-313B-4AE5-B8FF-63C432E4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A7"/>
    <w:pPr>
      <w:spacing w:after="180" w:line="274" w:lineRule="auto"/>
    </w:pPr>
    <w:rPr>
      <w:rFonts w:ascii="Calibri" w:eastAsia="Calibri" w:hAnsi="Calibri" w:cs="Calibri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FA7"/>
    <w:pPr>
      <w:keepNext/>
      <w:keepLines/>
      <w:numPr>
        <w:numId w:val="6"/>
      </w:numPr>
      <w:spacing w:before="600" w:after="36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FA7"/>
    <w:pPr>
      <w:keepNext/>
      <w:keepLines/>
      <w:numPr>
        <w:ilvl w:val="1"/>
        <w:numId w:val="6"/>
      </w:numPr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FA7"/>
    <w:pPr>
      <w:keepNext/>
      <w:keepLines/>
      <w:numPr>
        <w:ilvl w:val="2"/>
        <w:numId w:val="6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FA7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FA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FA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FA7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FA7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FA7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FA7"/>
    <w:rPr>
      <w:rFonts w:asciiTheme="majorHAnsi" w:eastAsiaTheme="majorEastAsia" w:hAnsiTheme="majorHAnsi" w:cstheme="majorBidi"/>
      <w:b/>
      <w:bCs/>
      <w:spacing w:val="20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FA7"/>
    <w:rPr>
      <w:rFonts w:ascii="Calibri" w:eastAsiaTheme="majorEastAsia" w:hAnsi="Calibri" w:cstheme="majorBidi"/>
      <w:b/>
      <w:bCs/>
      <w:color w:val="5B9BD5" w:themeColor="accent1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FA7"/>
    <w:rPr>
      <w:rFonts w:asciiTheme="majorHAnsi" w:eastAsiaTheme="majorEastAsia" w:hAnsiTheme="majorHAnsi" w:cstheme="majorBidi"/>
      <w:bCs/>
      <w:color w:val="44546A" w:themeColor="text2"/>
      <w:spacing w:val="14"/>
      <w:sz w:val="24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FA7"/>
    <w:rPr>
      <w:rFonts w:ascii="Calibri" w:eastAsiaTheme="majorEastAsia" w:hAnsi="Calibri" w:cstheme="majorBidi"/>
      <w:b/>
      <w:bCs/>
      <w:i/>
      <w:iCs/>
      <w:color w:val="000000"/>
      <w:sz w:val="24"/>
      <w:szCs w:val="2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FA7"/>
    <w:rPr>
      <w:rFonts w:asciiTheme="majorHAnsi" w:eastAsiaTheme="majorEastAsia" w:hAnsiTheme="majorHAnsi" w:cstheme="majorBidi"/>
      <w:color w:val="000000"/>
      <w:szCs w:val="2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FA7"/>
    <w:rPr>
      <w:rFonts w:asciiTheme="majorHAnsi" w:eastAsiaTheme="majorEastAsia" w:hAnsiTheme="majorHAnsi" w:cstheme="majorBidi"/>
      <w:iCs/>
      <w:color w:val="5B9BD5" w:themeColor="accent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FA7"/>
    <w:rPr>
      <w:rFonts w:asciiTheme="majorHAnsi" w:eastAsiaTheme="majorEastAsia" w:hAnsiTheme="majorHAnsi" w:cstheme="majorBidi"/>
      <w:i/>
      <w:iCs/>
      <w:color w:val="000000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FA7"/>
    <w:rPr>
      <w:rFonts w:asciiTheme="majorHAnsi" w:eastAsiaTheme="majorEastAsia" w:hAnsiTheme="majorHAnsi" w:cstheme="majorBidi"/>
      <w:color w:val="00000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FA7"/>
    <w:rPr>
      <w:rFonts w:asciiTheme="majorHAnsi" w:eastAsiaTheme="majorEastAsia" w:hAnsiTheme="majorHAnsi" w:cstheme="majorBidi"/>
      <w:i/>
      <w:iCs/>
      <w:color w:val="00000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C2FA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2FA7"/>
    <w:rPr>
      <w:rFonts w:asciiTheme="majorHAnsi" w:eastAsiaTheme="majorEastAsia" w:hAnsiTheme="majorHAnsi" w:cstheme="majorBidi"/>
      <w:color w:val="44546A" w:themeColor="text2"/>
      <w:spacing w:val="30"/>
      <w:kern w:val="28"/>
      <w:sz w:val="40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1C2FA7"/>
    <w:rPr>
      <w:color w:val="44546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C2FA7"/>
    <w:rPr>
      <w:rFonts w:ascii="Calibri" w:eastAsia="Calibri" w:hAnsi="Calibri" w:cs="Calibri"/>
      <w:color w:val="44546A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A7"/>
    <w:rPr>
      <w:rFonts w:ascii="Calibri" w:eastAsia="Calibri" w:hAnsi="Calibri" w:cs="Calibri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A7"/>
    <w:rPr>
      <w:rFonts w:ascii="Calibri" w:eastAsia="Calibri" w:hAnsi="Calibri" w:cs="Calibri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8D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8D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8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F523F"/>
    <w:pPr>
      <w:spacing w:after="0" w:line="240" w:lineRule="auto"/>
    </w:pPr>
    <w:rPr>
      <w:rFonts w:ascii="Calibri" w:eastAsia="Calibri" w:hAnsi="Calibri" w:cs="Calibri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2F49"/>
    <w:pPr>
      <w:ind w:left="720"/>
      <w:contextualSpacing/>
    </w:pPr>
  </w:style>
  <w:style w:type="numbering" w:customStyle="1" w:styleId="wwk2025">
    <w:name w:val="wwk2025"/>
    <w:uiPriority w:val="99"/>
    <w:rsid w:val="00B90516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B90516"/>
    <w:rPr>
      <w:color w:val="0563C1" w:themeColor="hyperlink"/>
      <w:u w:val="single"/>
    </w:rPr>
  </w:style>
  <w:style w:type="paragraph" w:customStyle="1" w:styleId="WWK20250">
    <w:name w:val="WWK2025"/>
    <w:basedOn w:val="Normalny"/>
    <w:link w:val="WWK2025Znak"/>
    <w:qFormat/>
    <w:rsid w:val="00B90516"/>
    <w:rPr>
      <w:rFonts w:ascii="DM Sans" w:hAnsi="DM Sans"/>
      <w:sz w:val="24"/>
      <w:szCs w:val="24"/>
    </w:rPr>
  </w:style>
  <w:style w:type="character" w:customStyle="1" w:styleId="WWK2025Znak">
    <w:name w:val="WWK2025 Znak"/>
    <w:basedOn w:val="Domylnaczcionkaakapitu"/>
    <w:link w:val="WWK20250"/>
    <w:rsid w:val="00B90516"/>
    <w:rPr>
      <w:rFonts w:ascii="DM Sans" w:eastAsia="Calibri" w:hAnsi="DM Sans" w:cs="Calibri"/>
      <w:sz w:val="24"/>
      <w:szCs w:val="24"/>
      <w:lang w:eastAsia="pl-PL"/>
    </w:rPr>
  </w:style>
  <w:style w:type="paragraph" w:customStyle="1" w:styleId="Rozdziay">
    <w:name w:val="Rozdziały"/>
    <w:basedOn w:val="Akapitzlist"/>
    <w:link w:val="RozdziayChar"/>
    <w:qFormat/>
    <w:rsid w:val="006349E7"/>
    <w:pPr>
      <w:numPr>
        <w:numId w:val="12"/>
      </w:numPr>
      <w:ind w:left="709" w:hanging="425"/>
    </w:pPr>
    <w:rPr>
      <w:rFonts w:ascii="Inter" w:hAnsi="Inter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49E7"/>
    <w:rPr>
      <w:rFonts w:ascii="Calibri" w:eastAsia="Calibri" w:hAnsi="Calibri" w:cs="Calibri"/>
      <w:sz w:val="21"/>
      <w:szCs w:val="21"/>
      <w:lang w:eastAsia="pl-PL"/>
    </w:rPr>
  </w:style>
  <w:style w:type="character" w:customStyle="1" w:styleId="RozdziayChar">
    <w:name w:val="Rozdziały Char"/>
    <w:basedOn w:val="AkapitzlistZnak"/>
    <w:link w:val="Rozdziay"/>
    <w:rsid w:val="006349E7"/>
    <w:rPr>
      <w:rFonts w:ascii="Inter" w:eastAsia="Calibri" w:hAnsi="Inter" w:cs="Calibri"/>
      <w:b/>
      <w:bCs/>
      <w:sz w:val="28"/>
      <w:szCs w:val="28"/>
      <w:lang w:eastAsia="pl-PL"/>
    </w:rPr>
  </w:style>
  <w:style w:type="paragraph" w:customStyle="1" w:styleId="Punkty1">
    <w:name w:val="Punkty 1."/>
    <w:basedOn w:val="Normalny"/>
    <w:link w:val="Punkty1Char"/>
    <w:qFormat/>
    <w:rsid w:val="006349E7"/>
    <w:pPr>
      <w:numPr>
        <w:numId w:val="19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Inter" w:eastAsia="Constantia" w:hAnsi="Inter" w:cs="Constantia"/>
      <w:color w:val="000000"/>
      <w:sz w:val="24"/>
      <w:szCs w:val="24"/>
    </w:rPr>
  </w:style>
  <w:style w:type="character" w:customStyle="1" w:styleId="Punkty1Char">
    <w:name w:val="Punkty 1. Char"/>
    <w:basedOn w:val="Domylnaczcionkaakapitu"/>
    <w:link w:val="Punkty1"/>
    <w:rsid w:val="006349E7"/>
    <w:rPr>
      <w:rFonts w:ascii="Inter" w:eastAsia="Constantia" w:hAnsi="Inter" w:cs="Constantia"/>
      <w:color w:val="000000"/>
      <w:sz w:val="24"/>
      <w:szCs w:val="24"/>
      <w:lang w:eastAsia="pl-PL"/>
    </w:rPr>
  </w:style>
  <w:style w:type="paragraph" w:customStyle="1" w:styleId="Punkty2">
    <w:name w:val="Punkty 2"/>
    <w:basedOn w:val="Akapitzlist"/>
    <w:link w:val="Punkty2Char"/>
    <w:qFormat/>
    <w:rsid w:val="00C537C6"/>
    <w:pPr>
      <w:numPr>
        <w:numId w:val="28"/>
      </w:numPr>
      <w:ind w:left="709" w:hanging="425"/>
    </w:pPr>
    <w:rPr>
      <w:rFonts w:ascii="Inter" w:hAnsi="Inter"/>
      <w:sz w:val="24"/>
      <w:szCs w:val="24"/>
    </w:rPr>
  </w:style>
  <w:style w:type="character" w:customStyle="1" w:styleId="Punkty2Char">
    <w:name w:val="Punkty 2 Char"/>
    <w:basedOn w:val="AkapitzlistZnak"/>
    <w:link w:val="Punkty2"/>
    <w:rsid w:val="00C537C6"/>
    <w:rPr>
      <w:rFonts w:ascii="Inter" w:eastAsia="Calibri" w:hAnsi="Inter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kzamek.pl" TargetMode="External"/><Relationship Id="rId18" Type="http://schemas.openxmlformats.org/officeDocument/2006/relationships/hyperlink" Target="mailto:a.soltysiak@ckzamek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pjm@ckzamek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.banaszek@ckzamek.pl" TargetMode="External"/><Relationship Id="rId17" Type="http://schemas.openxmlformats.org/officeDocument/2006/relationships/hyperlink" Target="http://www.ckzamek.p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kzamek.pl" TargetMode="External"/><Relationship Id="rId20" Type="http://schemas.openxmlformats.org/officeDocument/2006/relationships/hyperlink" Target="http://www.ckzamek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soltysiak@ckzamek.pl" TargetMode="External"/><Relationship Id="rId24" Type="http://schemas.openxmlformats.org/officeDocument/2006/relationships/hyperlink" Target="http://www.ckzamek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soltysiak@ckzamek.pl" TargetMode="External"/><Relationship Id="rId23" Type="http://schemas.openxmlformats.org/officeDocument/2006/relationships/hyperlink" Target="mailto:iod@ckzamek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pe.ckzame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kzamek.pl" TargetMode="External"/><Relationship Id="rId22" Type="http://schemas.openxmlformats.org/officeDocument/2006/relationships/hyperlink" Target="mailto:a.soltysiak@ckzamek.pl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8" ma:contentTypeDescription="Utwórz nowy dokument." ma:contentTypeScope="" ma:versionID="afbef9fd2910b2c90dc8c3c6e284652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d0ca368b0bbf73d2c45b655d2116ff1a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3C83BD-5B1D-4F07-A1F0-04C29957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73D3F-92D1-43B2-9E26-63C890FA0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B8522-B228-47AC-ACF3-F3D2E5E54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147D7-6D32-4B6E-B91D-BBB9F4612B42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2406</Words>
  <Characters>14440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</dc:creator>
  <cp:keywords/>
  <dc:description/>
  <cp:lastModifiedBy>Ada S</cp:lastModifiedBy>
  <cp:revision>3</cp:revision>
  <cp:lastPrinted>2025-06-06T13:58:00Z</cp:lastPrinted>
  <dcterms:created xsi:type="dcterms:W3CDTF">2025-06-06T11:42:00Z</dcterms:created>
  <dcterms:modified xsi:type="dcterms:W3CDTF">2025-06-06T13:58:00Z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